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0B4958" w:rsidTr="000B4958">
        <w:tc>
          <w:tcPr>
            <w:tcW w:w="4508" w:type="dxa"/>
          </w:tcPr>
          <w:p w:rsidR="000B4958" w:rsidRPr="000247A0" w:rsidRDefault="000B4958" w:rsidP="00CD66C7">
            <w:pPr>
              <w:widowControl w:val="0"/>
              <w:autoSpaceDE w:val="0"/>
              <w:autoSpaceDN w:val="0"/>
              <w:adjustRightInd w:val="0"/>
              <w:spacing w:line="360" w:lineRule="auto"/>
              <w:jc w:val="center"/>
              <w:rPr>
                <w:rFonts w:eastAsiaTheme="minorEastAsia" w:hint="eastAsia"/>
                <w:sz w:val="28"/>
                <w:szCs w:val="28"/>
              </w:rPr>
            </w:pPr>
            <w:r>
              <w:rPr>
                <w:rFonts w:ascii="함초롬바탕" w:eastAsia="함초롬바탕" w:hAnsi="함초롬바탕" w:cs="굴림"/>
                <w:b/>
                <w:bCs/>
                <w:noProof/>
                <w:color w:val="000000"/>
              </w:rPr>
              <w:drawing>
                <wp:inline distT="0" distB="0" distL="0" distR="0">
                  <wp:extent cx="2266950" cy="63817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66950" cy="638175"/>
                          </a:xfrm>
                          <a:prstGeom prst="rect">
                            <a:avLst/>
                          </a:prstGeom>
                          <a:noFill/>
                          <a:ln w="9525">
                            <a:noFill/>
                            <a:miter lim="800000"/>
                            <a:headEnd/>
                            <a:tailEnd/>
                          </a:ln>
                        </pic:spPr>
                      </pic:pic>
                    </a:graphicData>
                  </a:graphic>
                </wp:inline>
              </w:drawing>
            </w:r>
          </w:p>
        </w:tc>
        <w:tc>
          <w:tcPr>
            <w:tcW w:w="4508" w:type="dxa"/>
          </w:tcPr>
          <w:p w:rsidR="000B4958" w:rsidRDefault="000B4958" w:rsidP="00CD66C7">
            <w:pPr>
              <w:widowControl w:val="0"/>
              <w:autoSpaceDE w:val="0"/>
              <w:autoSpaceDN w:val="0"/>
              <w:adjustRightInd w:val="0"/>
              <w:spacing w:line="360" w:lineRule="auto"/>
              <w:jc w:val="center"/>
              <w:rPr>
                <w:sz w:val="28"/>
                <w:szCs w:val="28"/>
              </w:rPr>
            </w:pPr>
            <w:r>
              <w:rPr>
                <w:rFonts w:ascii="함초롬바탕" w:eastAsia="함초롬바탕" w:hAnsi="함초롬바탕" w:cs="굴림"/>
                <w:b/>
                <w:bCs/>
                <w:noProof/>
                <w:color w:val="000000"/>
              </w:rPr>
              <w:drawing>
                <wp:inline distT="0" distB="0" distL="0" distR="0">
                  <wp:extent cx="1295400" cy="6477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r>
    </w:tbl>
    <w:p w:rsidR="00672AB3" w:rsidRDefault="00672AB3" w:rsidP="00CD66C7">
      <w:pPr>
        <w:widowControl w:val="0"/>
        <w:autoSpaceDE w:val="0"/>
        <w:autoSpaceDN w:val="0"/>
        <w:adjustRightInd w:val="0"/>
        <w:spacing w:line="360" w:lineRule="auto"/>
        <w:rPr>
          <w:sz w:val="28"/>
          <w:szCs w:val="28"/>
        </w:rPr>
      </w:pPr>
    </w:p>
    <w:p w:rsidR="000B4958" w:rsidRPr="00672230" w:rsidRDefault="000B4958" w:rsidP="00CD66C7">
      <w:pPr>
        <w:widowControl w:val="0"/>
        <w:autoSpaceDE w:val="0"/>
        <w:autoSpaceDN w:val="0"/>
        <w:adjustRightInd w:val="0"/>
        <w:spacing w:line="360" w:lineRule="auto"/>
      </w:pPr>
      <w:r w:rsidRPr="00672230">
        <w:t xml:space="preserve">PRESS RELEASE </w:t>
      </w:r>
    </w:p>
    <w:p w:rsidR="000B4958" w:rsidRPr="00672230" w:rsidRDefault="000B4958" w:rsidP="00CD66C7">
      <w:pPr>
        <w:widowControl w:val="0"/>
        <w:autoSpaceDE w:val="0"/>
        <w:autoSpaceDN w:val="0"/>
        <w:adjustRightInd w:val="0"/>
        <w:spacing w:line="360" w:lineRule="auto"/>
      </w:pPr>
      <w:r w:rsidRPr="00672230">
        <w:t xml:space="preserve">FOR IMMEDIATE RELEASE </w:t>
      </w:r>
    </w:p>
    <w:p w:rsidR="000B4958" w:rsidRPr="00E315C4" w:rsidRDefault="007E160E" w:rsidP="00CD66C7">
      <w:pPr>
        <w:widowControl w:val="0"/>
        <w:autoSpaceDE w:val="0"/>
        <w:autoSpaceDN w:val="0"/>
        <w:adjustRightInd w:val="0"/>
        <w:spacing w:line="360" w:lineRule="auto"/>
      </w:pPr>
      <w:r w:rsidRPr="00E315C4">
        <w:rPr>
          <w:rFonts w:eastAsiaTheme="minorEastAsia" w:hint="eastAsia"/>
        </w:rPr>
        <w:t>October</w:t>
      </w:r>
      <w:r w:rsidR="008E3EF1" w:rsidRPr="00E315C4">
        <w:t xml:space="preserve"> </w:t>
      </w:r>
      <w:r w:rsidRPr="00E315C4">
        <w:rPr>
          <w:rFonts w:eastAsiaTheme="minorEastAsia" w:hint="eastAsia"/>
        </w:rPr>
        <w:t>1</w:t>
      </w:r>
      <w:r w:rsidR="00E315C4" w:rsidRPr="00E315C4">
        <w:rPr>
          <w:rFonts w:eastAsiaTheme="minorEastAsia" w:hint="eastAsia"/>
        </w:rPr>
        <w:t>9</w:t>
      </w:r>
      <w:r w:rsidR="000B4958" w:rsidRPr="00E315C4">
        <w:t>, 2021</w:t>
      </w:r>
    </w:p>
    <w:p w:rsidR="000B4958" w:rsidRPr="00672230" w:rsidRDefault="000B4958" w:rsidP="00CD66C7">
      <w:pPr>
        <w:widowControl w:val="0"/>
        <w:autoSpaceDE w:val="0"/>
        <w:autoSpaceDN w:val="0"/>
        <w:adjustRightInd w:val="0"/>
        <w:spacing w:line="360" w:lineRule="auto"/>
      </w:pPr>
    </w:p>
    <w:p w:rsidR="000B4958" w:rsidRPr="00672230" w:rsidRDefault="000B4958" w:rsidP="00CD66C7">
      <w:pPr>
        <w:widowControl w:val="0"/>
        <w:autoSpaceDE w:val="0"/>
        <w:autoSpaceDN w:val="0"/>
        <w:adjustRightInd w:val="0"/>
        <w:spacing w:line="360" w:lineRule="auto"/>
      </w:pPr>
      <w:r w:rsidRPr="00672230">
        <w:t>Division: Gyeongbokgung Palace Management Office</w:t>
      </w:r>
    </w:p>
    <w:p w:rsidR="000B4958" w:rsidRPr="00672230" w:rsidRDefault="000B4958" w:rsidP="00CD66C7">
      <w:pPr>
        <w:widowControl w:val="0"/>
        <w:autoSpaceDE w:val="0"/>
        <w:autoSpaceDN w:val="0"/>
        <w:adjustRightInd w:val="0"/>
        <w:spacing w:line="360" w:lineRule="auto"/>
      </w:pPr>
      <w:r w:rsidRPr="00672230">
        <w:t>Contact 1: Park</w:t>
      </w:r>
      <w:r w:rsidR="00B222C6">
        <w:rPr>
          <w:rFonts w:eastAsiaTheme="minorEastAsia" w:hint="eastAsia"/>
        </w:rPr>
        <w:t>,</w:t>
      </w:r>
      <w:r w:rsidRPr="00672230">
        <w:t xml:space="preserve"> Ji</w:t>
      </w:r>
      <w:r w:rsidR="00E315C4">
        <w:rPr>
          <w:rFonts w:eastAsiaTheme="minorEastAsia" w:hint="eastAsia"/>
        </w:rPr>
        <w:t xml:space="preserve"> </w:t>
      </w:r>
      <w:r w:rsidRPr="00672230">
        <w:t>ha, 02-3700-3911</w:t>
      </w:r>
    </w:p>
    <w:p w:rsidR="000B4958" w:rsidRPr="00E315C4" w:rsidRDefault="000B4958" w:rsidP="00CD66C7">
      <w:pPr>
        <w:widowControl w:val="0"/>
        <w:autoSpaceDE w:val="0"/>
        <w:autoSpaceDN w:val="0"/>
        <w:adjustRightInd w:val="0"/>
        <w:spacing w:line="360" w:lineRule="auto"/>
        <w:rPr>
          <w:rFonts w:eastAsiaTheme="minorEastAsia" w:hint="eastAsia"/>
        </w:rPr>
      </w:pPr>
      <w:r w:rsidRPr="00E315C4">
        <w:t xml:space="preserve">Contact 2: </w:t>
      </w:r>
      <w:r w:rsidR="00CE0A8F" w:rsidRPr="00E315C4">
        <w:rPr>
          <w:rFonts w:eastAsiaTheme="minorEastAsia" w:hint="eastAsia"/>
        </w:rPr>
        <w:t>Son</w:t>
      </w:r>
      <w:r w:rsidR="00B222C6" w:rsidRPr="00E315C4">
        <w:rPr>
          <w:rFonts w:eastAsiaTheme="minorEastAsia" w:hint="eastAsia"/>
        </w:rPr>
        <w:t>,</w:t>
      </w:r>
      <w:r w:rsidR="008E3EF1" w:rsidRPr="00E315C4">
        <w:t xml:space="preserve"> </w:t>
      </w:r>
      <w:r w:rsidR="00CE0A8F" w:rsidRPr="00E315C4">
        <w:rPr>
          <w:rFonts w:eastAsiaTheme="minorEastAsia" w:hint="eastAsia"/>
        </w:rPr>
        <w:t>Eun</w:t>
      </w:r>
      <w:r w:rsidR="00E315C4" w:rsidRPr="00E315C4">
        <w:rPr>
          <w:rFonts w:eastAsiaTheme="minorEastAsia" w:hint="eastAsia"/>
        </w:rPr>
        <w:t xml:space="preserve"> </w:t>
      </w:r>
      <w:r w:rsidR="00CE0A8F" w:rsidRPr="00E315C4">
        <w:rPr>
          <w:rFonts w:eastAsiaTheme="minorEastAsia" w:hint="eastAsia"/>
        </w:rPr>
        <w:t>mi</w:t>
      </w:r>
      <w:r w:rsidRPr="00E315C4">
        <w:t>, 02-3700-39</w:t>
      </w:r>
      <w:r w:rsidR="00CE0A8F" w:rsidRPr="00E315C4">
        <w:rPr>
          <w:rFonts w:eastAsiaTheme="minorEastAsia" w:hint="eastAsia"/>
        </w:rPr>
        <w:t>16</w:t>
      </w:r>
    </w:p>
    <w:p w:rsidR="00E315C4" w:rsidRPr="00E315C4" w:rsidRDefault="00E315C4" w:rsidP="00E315C4">
      <w:pPr>
        <w:widowControl w:val="0"/>
        <w:autoSpaceDE w:val="0"/>
        <w:autoSpaceDN w:val="0"/>
        <w:adjustRightInd w:val="0"/>
        <w:spacing w:line="360" w:lineRule="auto"/>
        <w:rPr>
          <w:rFonts w:eastAsiaTheme="minorEastAsia"/>
        </w:rPr>
      </w:pPr>
      <w:r w:rsidRPr="00E315C4">
        <w:t xml:space="preserve">Contact </w:t>
      </w:r>
      <w:r w:rsidRPr="00E315C4">
        <w:rPr>
          <w:rFonts w:eastAsiaTheme="minorEastAsia" w:hint="eastAsia"/>
        </w:rPr>
        <w:t>3</w:t>
      </w:r>
      <w:r w:rsidRPr="00E315C4">
        <w:t xml:space="preserve">: </w:t>
      </w:r>
      <w:r w:rsidRPr="00E315C4">
        <w:rPr>
          <w:rFonts w:eastAsiaTheme="minorEastAsia" w:hint="eastAsia"/>
        </w:rPr>
        <w:t>Kang,</w:t>
      </w:r>
      <w:r w:rsidRPr="00E315C4">
        <w:t xml:space="preserve"> </w:t>
      </w:r>
      <w:r w:rsidRPr="00E315C4">
        <w:rPr>
          <w:rFonts w:eastAsiaTheme="minorEastAsia" w:hint="eastAsia"/>
        </w:rPr>
        <w:t>Jeong in</w:t>
      </w:r>
      <w:r w:rsidRPr="00E315C4">
        <w:t>, 02-3700-39</w:t>
      </w:r>
      <w:r w:rsidRPr="00E315C4">
        <w:rPr>
          <w:rFonts w:eastAsiaTheme="minorEastAsia" w:hint="eastAsia"/>
        </w:rPr>
        <w:t>18</w:t>
      </w:r>
    </w:p>
    <w:p w:rsidR="00E315C4" w:rsidRPr="00CE0A8F" w:rsidRDefault="00E315C4" w:rsidP="00CD66C7">
      <w:pPr>
        <w:widowControl w:val="0"/>
        <w:autoSpaceDE w:val="0"/>
        <w:autoSpaceDN w:val="0"/>
        <w:adjustRightInd w:val="0"/>
        <w:spacing w:line="360" w:lineRule="auto"/>
        <w:rPr>
          <w:rFonts w:eastAsiaTheme="minorEastAsia"/>
          <w:color w:val="0000FF"/>
        </w:rPr>
      </w:pPr>
    </w:p>
    <w:p w:rsidR="00630C63" w:rsidRDefault="00630C63" w:rsidP="00CD66C7">
      <w:pPr>
        <w:widowControl w:val="0"/>
        <w:autoSpaceDE w:val="0"/>
        <w:autoSpaceDN w:val="0"/>
        <w:adjustRightInd w:val="0"/>
        <w:spacing w:line="360" w:lineRule="auto"/>
        <w:rPr>
          <w:sz w:val="28"/>
          <w:szCs w:val="28"/>
        </w:rPr>
      </w:pPr>
    </w:p>
    <w:p w:rsidR="008E3EF1" w:rsidRDefault="008E3EF1" w:rsidP="00CD66C7">
      <w:pPr>
        <w:widowControl w:val="0"/>
        <w:autoSpaceDE w:val="0"/>
        <w:autoSpaceDN w:val="0"/>
        <w:adjustRightInd w:val="0"/>
        <w:spacing w:line="360" w:lineRule="auto"/>
        <w:jc w:val="center"/>
        <w:rPr>
          <w:i/>
          <w:iCs/>
          <w:sz w:val="28"/>
          <w:szCs w:val="28"/>
        </w:rPr>
      </w:pPr>
      <w:r w:rsidRPr="008E3EF1">
        <w:rPr>
          <w:sz w:val="28"/>
          <w:szCs w:val="28"/>
        </w:rPr>
        <w:t>THE MAIN JOSEON PALACE IN THE MOONLIGHT</w:t>
      </w:r>
      <w:r w:rsidRPr="008E3EF1">
        <w:rPr>
          <w:i/>
          <w:iCs/>
          <w:sz w:val="28"/>
          <w:szCs w:val="28"/>
        </w:rPr>
        <w:t xml:space="preserve"> </w:t>
      </w:r>
    </w:p>
    <w:p w:rsidR="00517AAD" w:rsidRPr="00E315C4" w:rsidRDefault="008E3EF1" w:rsidP="00CD66C7">
      <w:pPr>
        <w:widowControl w:val="0"/>
        <w:autoSpaceDE w:val="0"/>
        <w:autoSpaceDN w:val="0"/>
        <w:adjustRightInd w:val="0"/>
        <w:spacing w:line="360" w:lineRule="auto"/>
        <w:jc w:val="center"/>
        <w:rPr>
          <w:rFonts w:ascii="Arial" w:eastAsiaTheme="minorEastAsia" w:hAnsi="Arial" w:cs="Arial"/>
        </w:rPr>
      </w:pPr>
      <w:r w:rsidRPr="00E315C4">
        <w:rPr>
          <w:rFonts w:ascii="Arial" w:hAnsi="Arial" w:cs="Arial"/>
          <w:i/>
          <w:iCs/>
        </w:rPr>
        <w:t xml:space="preserve">Gyeongbokgung Palace to be opened at night </w:t>
      </w:r>
      <w:r w:rsidR="002935DA" w:rsidRPr="00E315C4">
        <w:rPr>
          <w:rFonts w:ascii="Arial" w:eastAsiaTheme="minorEastAsia" w:hAnsi="Arial" w:cs="Arial" w:hint="eastAsia"/>
          <w:i/>
          <w:iCs/>
        </w:rPr>
        <w:t>from</w:t>
      </w:r>
      <w:r w:rsidRPr="00E315C4">
        <w:rPr>
          <w:rFonts w:ascii="Arial" w:hAnsi="Arial" w:cs="Arial"/>
          <w:i/>
          <w:iCs/>
        </w:rPr>
        <w:t xml:space="preserve"> </w:t>
      </w:r>
      <w:r w:rsidR="002935DA" w:rsidRPr="00E315C4">
        <w:rPr>
          <w:rFonts w:ascii="Arial" w:eastAsiaTheme="minorEastAsia" w:hAnsi="Arial" w:cs="Arial" w:hint="eastAsia"/>
          <w:i/>
          <w:iCs/>
        </w:rPr>
        <w:t>October 21</w:t>
      </w:r>
      <w:r w:rsidRPr="00E315C4">
        <w:rPr>
          <w:rFonts w:ascii="Arial" w:hAnsi="Arial" w:cs="Arial"/>
          <w:i/>
          <w:iCs/>
        </w:rPr>
        <w:t xml:space="preserve"> </w:t>
      </w:r>
      <w:r w:rsidR="002935DA" w:rsidRPr="00E315C4">
        <w:rPr>
          <w:rFonts w:ascii="Arial" w:eastAsiaTheme="minorEastAsia" w:hAnsi="Arial" w:cs="Arial" w:hint="eastAsia"/>
          <w:i/>
          <w:iCs/>
        </w:rPr>
        <w:t>to November 29.</w:t>
      </w:r>
    </w:p>
    <w:p w:rsidR="00630C63" w:rsidRDefault="00630C63" w:rsidP="00CD66C7">
      <w:pPr>
        <w:widowControl w:val="0"/>
        <w:autoSpaceDE w:val="0"/>
        <w:autoSpaceDN w:val="0"/>
        <w:adjustRightInd w:val="0"/>
        <w:spacing w:line="360" w:lineRule="auto"/>
        <w:rPr>
          <w:rFonts w:ascii="Arial" w:hAnsi="Arial" w:cs="Arial"/>
        </w:rPr>
      </w:pPr>
    </w:p>
    <w:p w:rsidR="008E3EF1" w:rsidRPr="00E315C4" w:rsidRDefault="008E3EF1" w:rsidP="00CD66C7">
      <w:pPr>
        <w:widowControl w:val="0"/>
        <w:autoSpaceDE w:val="0"/>
        <w:autoSpaceDN w:val="0"/>
        <w:adjustRightInd w:val="0"/>
        <w:spacing w:line="360" w:lineRule="auto"/>
        <w:rPr>
          <w:rFonts w:ascii="Arial" w:hAnsi="Arial" w:cs="Arial"/>
        </w:rPr>
      </w:pPr>
      <w:r w:rsidRPr="00E315C4">
        <w:rPr>
          <w:rFonts w:ascii="Arial" w:hAnsi="Arial" w:cs="Arial"/>
        </w:rPr>
        <w:t xml:space="preserve">The Gyeongbokgung Palace Management Office is opening Gyeongbokgung Palace at night as part of its biannual nighttime tour program. </w:t>
      </w:r>
    </w:p>
    <w:p w:rsidR="008E3EF1" w:rsidRPr="002935DA" w:rsidRDefault="008E3EF1" w:rsidP="00CD66C7">
      <w:pPr>
        <w:widowControl w:val="0"/>
        <w:autoSpaceDE w:val="0"/>
        <w:autoSpaceDN w:val="0"/>
        <w:adjustRightInd w:val="0"/>
        <w:spacing w:line="360" w:lineRule="auto"/>
        <w:rPr>
          <w:rFonts w:ascii="Arial" w:hAnsi="Arial" w:cs="Arial"/>
        </w:rPr>
      </w:pPr>
    </w:p>
    <w:p w:rsidR="008E3EF1" w:rsidRPr="00E315C4" w:rsidRDefault="008E3EF1" w:rsidP="00CD66C7">
      <w:pPr>
        <w:widowControl w:val="0"/>
        <w:autoSpaceDE w:val="0"/>
        <w:autoSpaceDN w:val="0"/>
        <w:adjustRightInd w:val="0"/>
        <w:spacing w:line="360" w:lineRule="auto"/>
        <w:rPr>
          <w:rFonts w:ascii="Arial" w:hAnsi="Arial" w:cs="Arial"/>
        </w:rPr>
      </w:pPr>
      <w:r w:rsidRPr="00E315C4">
        <w:rPr>
          <w:rFonts w:ascii="Arial" w:hAnsi="Arial" w:cs="Arial"/>
        </w:rPr>
        <w:t xml:space="preserve">From </w:t>
      </w:r>
      <w:r w:rsidR="00CE0A8F" w:rsidRPr="00E315C4">
        <w:rPr>
          <w:rFonts w:ascii="Arial" w:hAnsi="Arial" w:cs="Arial"/>
        </w:rPr>
        <w:t>October</w:t>
      </w:r>
      <w:r w:rsidRPr="00E315C4">
        <w:rPr>
          <w:rFonts w:ascii="Arial" w:hAnsi="Arial" w:cs="Arial"/>
        </w:rPr>
        <w:t xml:space="preserve"> </w:t>
      </w:r>
      <w:r w:rsidR="00CE0A8F" w:rsidRPr="00E315C4">
        <w:rPr>
          <w:rFonts w:ascii="Arial" w:eastAsiaTheme="minorEastAsia" w:hAnsi="Arial" w:cs="Arial" w:hint="eastAsia"/>
        </w:rPr>
        <w:t>2</w:t>
      </w:r>
      <w:r w:rsidRPr="00E315C4">
        <w:rPr>
          <w:rFonts w:ascii="Arial" w:hAnsi="Arial" w:cs="Arial"/>
        </w:rPr>
        <w:t xml:space="preserve">1 to </w:t>
      </w:r>
      <w:r w:rsidR="00CE0A8F" w:rsidRPr="00E315C4">
        <w:rPr>
          <w:rFonts w:ascii="Arial" w:eastAsiaTheme="minorEastAsia" w:hAnsi="Arial" w:cs="Arial" w:hint="eastAsia"/>
        </w:rPr>
        <w:t>November</w:t>
      </w:r>
      <w:r w:rsidRPr="00E315C4">
        <w:rPr>
          <w:rFonts w:ascii="Arial" w:hAnsi="Arial" w:cs="Arial"/>
        </w:rPr>
        <w:t xml:space="preserve"> </w:t>
      </w:r>
      <w:r w:rsidR="00CE0A8F" w:rsidRPr="00E315C4">
        <w:rPr>
          <w:rFonts w:ascii="Arial" w:eastAsiaTheme="minorEastAsia" w:hAnsi="Arial" w:cs="Arial" w:hint="eastAsia"/>
        </w:rPr>
        <w:t>29</w:t>
      </w:r>
      <w:r w:rsidRPr="00E315C4">
        <w:rPr>
          <w:rFonts w:ascii="Arial" w:hAnsi="Arial" w:cs="Arial"/>
        </w:rPr>
        <w:t xml:space="preserve">, nighttime tours will be conducted at the main palace of the Joseon Dynasty over a total of </w:t>
      </w:r>
      <w:r w:rsidR="00CE0A8F" w:rsidRPr="00E315C4">
        <w:rPr>
          <w:rFonts w:ascii="Arial" w:eastAsiaTheme="minorEastAsia" w:hAnsi="Arial" w:cs="Arial" w:hint="eastAsia"/>
        </w:rPr>
        <w:t>35</w:t>
      </w:r>
      <w:r w:rsidRPr="00E315C4">
        <w:rPr>
          <w:rFonts w:ascii="Arial" w:hAnsi="Arial" w:cs="Arial"/>
        </w:rPr>
        <w:t xml:space="preserve"> days. The tours will not be offered on Tuesdays. The open hours for nighttime tours are from 19:00 to 21:30 (the final admission is at 20:30). </w:t>
      </w:r>
    </w:p>
    <w:p w:rsidR="008E3EF1" w:rsidRPr="008E3EF1" w:rsidRDefault="008E3EF1" w:rsidP="00CD66C7">
      <w:pPr>
        <w:widowControl w:val="0"/>
        <w:autoSpaceDE w:val="0"/>
        <w:autoSpaceDN w:val="0"/>
        <w:adjustRightInd w:val="0"/>
        <w:spacing w:line="360" w:lineRule="auto"/>
        <w:rPr>
          <w:rFonts w:ascii="Arial" w:hAnsi="Arial" w:cs="Arial"/>
        </w:rPr>
      </w:pPr>
    </w:p>
    <w:p w:rsidR="008E3EF1" w:rsidRPr="008E3EF1" w:rsidRDefault="008E3EF1" w:rsidP="00CD66C7">
      <w:pPr>
        <w:widowControl w:val="0"/>
        <w:autoSpaceDE w:val="0"/>
        <w:autoSpaceDN w:val="0"/>
        <w:adjustRightInd w:val="0"/>
        <w:spacing w:line="360" w:lineRule="auto"/>
        <w:rPr>
          <w:rFonts w:ascii="Arial" w:hAnsi="Arial" w:cs="Arial"/>
        </w:rPr>
      </w:pPr>
      <w:r w:rsidRPr="008E3EF1">
        <w:rPr>
          <w:rFonts w:ascii="Arial" w:hAnsi="Arial" w:cs="Arial"/>
        </w:rPr>
        <w:t xml:space="preserve">This Gyeongbokgung Palace nighttime tour program has enjoyed immense popularity among the public, with all tours fully selling out in the past. The daily quota of nighttime visitors has been reduced compared to in the first half year in consideration of the recent wider spread of COVID-19. A maximum of 1,300 visitors will be allowed to enter the palace each night, with 1,000 slots for internet bookings and 300 reserved for on-site ticketing. The entrance fee for the nightly tour is the same as for a daytime tour—3,000 KRW. </w:t>
      </w:r>
    </w:p>
    <w:p w:rsidR="008E3EF1" w:rsidRPr="008E3EF1" w:rsidRDefault="008E3EF1" w:rsidP="00804AA7">
      <w:pPr>
        <w:widowControl w:val="0"/>
        <w:autoSpaceDE w:val="0"/>
        <w:autoSpaceDN w:val="0"/>
        <w:adjustRightInd w:val="0"/>
        <w:spacing w:line="360" w:lineRule="auto"/>
        <w:rPr>
          <w:rFonts w:ascii="Arial" w:hAnsi="Arial" w:cs="Arial"/>
        </w:rPr>
      </w:pPr>
    </w:p>
    <w:p w:rsidR="008E3EF1" w:rsidRPr="008E3EF1" w:rsidRDefault="008E3EF1" w:rsidP="00804AA7">
      <w:pPr>
        <w:widowControl w:val="0"/>
        <w:autoSpaceDE w:val="0"/>
        <w:autoSpaceDN w:val="0"/>
        <w:adjustRightInd w:val="0"/>
        <w:spacing w:line="360" w:lineRule="auto"/>
        <w:rPr>
          <w:rFonts w:ascii="Arial" w:hAnsi="Arial" w:cs="Arial"/>
        </w:rPr>
      </w:pPr>
      <w:r w:rsidRPr="008E3EF1">
        <w:rPr>
          <w:rFonts w:ascii="Arial" w:hAnsi="Arial" w:cs="Arial" w:hint="eastAsia"/>
        </w:rPr>
        <w:lastRenderedPageBreak/>
        <w:t>F</w:t>
      </w:r>
      <w:r w:rsidRPr="008E3EF1">
        <w:rPr>
          <w:rFonts w:ascii="Arial" w:hAnsi="Arial" w:cs="Arial"/>
        </w:rPr>
        <w:t>or those who wish to book a nightly tour in advance through the internet, reservations can be made on the webpage of the e-commerce platform 11Street (https://ticket.11st.co.kr). Each individual m</w:t>
      </w:r>
      <w:r>
        <w:rPr>
          <w:rFonts w:ascii="Arial" w:hAnsi="Arial" w:cs="Arial"/>
        </w:rPr>
        <w:t>a</w:t>
      </w:r>
      <w:r w:rsidRPr="008E3EF1">
        <w:rPr>
          <w:rFonts w:ascii="Arial" w:hAnsi="Arial" w:cs="Arial"/>
        </w:rPr>
        <w:t xml:space="preserve">y book up to </w:t>
      </w:r>
      <w:r w:rsidR="00AA25E1">
        <w:rPr>
          <w:rFonts w:ascii="Arial" w:eastAsiaTheme="minorEastAsia" w:hAnsi="Arial" w:cs="Arial" w:hint="eastAsia"/>
        </w:rPr>
        <w:t>two</w:t>
      </w:r>
      <w:r w:rsidRPr="008E3EF1">
        <w:rPr>
          <w:rFonts w:ascii="Arial" w:hAnsi="Arial" w:cs="Arial"/>
        </w:rPr>
        <w:t xml:space="preserve"> tickets. On the day of the visit, an identification card must be presented to get paper tickets issued at an automatic ticketing machine on site before entering the palace. A resident registration card, driver's license, passport, or student card with a photo can serve as a valid means of identification. </w:t>
      </w:r>
    </w:p>
    <w:p w:rsidR="008E3EF1" w:rsidRPr="008E3EF1" w:rsidRDefault="008E3EF1" w:rsidP="00804AA7">
      <w:pPr>
        <w:widowControl w:val="0"/>
        <w:autoSpaceDE w:val="0"/>
        <w:autoSpaceDN w:val="0"/>
        <w:adjustRightInd w:val="0"/>
        <w:spacing w:line="360" w:lineRule="auto"/>
        <w:rPr>
          <w:rFonts w:ascii="Arial" w:hAnsi="Arial" w:cs="Arial"/>
        </w:rPr>
      </w:pPr>
    </w:p>
    <w:p w:rsidR="008E3EF1" w:rsidRPr="008E3EF1" w:rsidRDefault="008E3EF1" w:rsidP="00804AA7">
      <w:pPr>
        <w:widowControl w:val="0"/>
        <w:autoSpaceDE w:val="0"/>
        <w:autoSpaceDN w:val="0"/>
        <w:adjustRightInd w:val="0"/>
        <w:spacing w:line="360" w:lineRule="auto"/>
        <w:rPr>
          <w:rFonts w:ascii="Arial" w:hAnsi="Arial" w:cs="Arial"/>
        </w:rPr>
      </w:pPr>
      <w:r w:rsidRPr="008E3EF1">
        <w:rPr>
          <w:rFonts w:ascii="Arial" w:hAnsi="Arial" w:cs="Arial"/>
        </w:rPr>
        <w:t xml:space="preserve">Senior citizens aged 65 or over and international visitors can buy tickets on-site. They may do so on the day of their visit at the Gyeongbokgung ticket office after presenting an ID card. As with prior internet booking, each person can buy up to </w:t>
      </w:r>
      <w:r w:rsidR="00B222C6">
        <w:rPr>
          <w:rFonts w:ascii="Arial" w:eastAsiaTheme="minorEastAsia" w:hAnsi="Arial" w:cs="Arial" w:hint="eastAsia"/>
        </w:rPr>
        <w:t>two</w:t>
      </w:r>
      <w:r w:rsidRPr="008E3EF1">
        <w:rPr>
          <w:rFonts w:ascii="Arial" w:hAnsi="Arial" w:cs="Arial"/>
        </w:rPr>
        <w:t xml:space="preserve"> tickets on-site. </w:t>
      </w:r>
    </w:p>
    <w:p w:rsidR="008E3EF1" w:rsidRPr="008E3EF1" w:rsidRDefault="008E3EF1" w:rsidP="00804AA7">
      <w:pPr>
        <w:widowControl w:val="0"/>
        <w:autoSpaceDE w:val="0"/>
        <w:autoSpaceDN w:val="0"/>
        <w:adjustRightInd w:val="0"/>
        <w:spacing w:line="360" w:lineRule="auto"/>
        <w:rPr>
          <w:rFonts w:ascii="Arial" w:hAnsi="Arial" w:cs="Arial"/>
        </w:rPr>
      </w:pPr>
    </w:p>
    <w:p w:rsidR="008E3EF1" w:rsidRPr="008E3EF1" w:rsidRDefault="008E3EF1" w:rsidP="00804AA7">
      <w:pPr>
        <w:widowControl w:val="0"/>
        <w:autoSpaceDE w:val="0"/>
        <w:autoSpaceDN w:val="0"/>
        <w:adjustRightInd w:val="0"/>
        <w:spacing w:line="360" w:lineRule="auto"/>
        <w:rPr>
          <w:rFonts w:ascii="Arial" w:hAnsi="Arial" w:cs="Arial"/>
          <w:b/>
          <w:bCs/>
        </w:rPr>
      </w:pPr>
      <w:r w:rsidRPr="008E3EF1">
        <w:rPr>
          <w:rFonts w:ascii="Arial" w:hAnsi="Arial" w:cs="Arial"/>
        </w:rPr>
        <w:t xml:space="preserve">Some groups are entitled to free admission, including men of national merit and their spouses; those with severe disabilities and an accompanying person; those with light disabilities; bereaved family members of men of national merit; those aged six or younger; and those wearing traditional </w:t>
      </w:r>
      <w:r w:rsidRPr="008E3EF1">
        <w:rPr>
          <w:rFonts w:ascii="Arial" w:hAnsi="Arial" w:cs="Arial"/>
          <w:i/>
          <w:iCs/>
        </w:rPr>
        <w:t>hanbok</w:t>
      </w:r>
      <w:r w:rsidRPr="008E3EF1">
        <w:rPr>
          <w:rFonts w:ascii="Arial" w:hAnsi="Arial" w:cs="Arial"/>
        </w:rPr>
        <w:t xml:space="preserve"> clothing. They can get tickets issued at the ticket office after presenting relevant certificates or cards (except for </w:t>
      </w:r>
      <w:r w:rsidRPr="008E3EF1">
        <w:rPr>
          <w:rFonts w:ascii="Arial" w:hAnsi="Arial" w:cs="Arial"/>
          <w:i/>
          <w:iCs/>
        </w:rPr>
        <w:t>hanbok</w:t>
      </w:r>
      <w:r w:rsidRPr="008E3EF1">
        <w:rPr>
          <w:rFonts w:ascii="Arial" w:hAnsi="Arial" w:cs="Arial"/>
        </w:rPr>
        <w:t xml:space="preserve"> wearers). These free admissions are counted as part of the on-site ticketing share. Please note that those accompanying young children entitled to free admission must secure their own tickets through normal advance booking or on-site ticketing.  </w:t>
      </w:r>
    </w:p>
    <w:p w:rsidR="008E3EF1" w:rsidRPr="008E3EF1" w:rsidRDefault="008E3EF1" w:rsidP="00804AA7">
      <w:pPr>
        <w:widowControl w:val="0"/>
        <w:autoSpaceDE w:val="0"/>
        <w:autoSpaceDN w:val="0"/>
        <w:adjustRightInd w:val="0"/>
        <w:spacing w:line="360" w:lineRule="auto"/>
        <w:rPr>
          <w:rFonts w:ascii="Arial" w:hAnsi="Arial" w:cs="Arial"/>
        </w:rPr>
      </w:pPr>
      <w:r w:rsidRPr="008E3EF1">
        <w:rPr>
          <w:rFonts w:ascii="Arial" w:hAnsi="Arial" w:cs="Arial"/>
        </w:rPr>
        <w:t xml:space="preserve"> </w:t>
      </w:r>
    </w:p>
    <w:p w:rsidR="008E3EF1" w:rsidRPr="00E315C4" w:rsidRDefault="008E3EF1" w:rsidP="00804AA7">
      <w:pPr>
        <w:widowControl w:val="0"/>
        <w:autoSpaceDE w:val="0"/>
        <w:autoSpaceDN w:val="0"/>
        <w:adjustRightInd w:val="0"/>
        <w:spacing w:line="360" w:lineRule="auto"/>
        <w:rPr>
          <w:rFonts w:ascii="Arial" w:hAnsi="Arial" w:cs="Arial"/>
          <w:b/>
          <w:bCs/>
        </w:rPr>
      </w:pPr>
      <w:r w:rsidRPr="00E315C4">
        <w:rPr>
          <w:rFonts w:ascii="Arial" w:hAnsi="Arial" w:cs="Arial"/>
        </w:rPr>
        <w:t xml:space="preserve">The Gyeongbokgung Palace Management Office has been working to prevent ticket hoarding and scalping. On top of restricting the number of tickets that can be secured with each ID card, advance ticketing will be held two separate times, one for the </w:t>
      </w:r>
      <w:r w:rsidR="00CE0A8F" w:rsidRPr="00E315C4">
        <w:rPr>
          <w:rFonts w:ascii="Arial" w:eastAsiaTheme="minorEastAsia" w:hAnsi="Arial" w:cs="Arial" w:hint="eastAsia"/>
        </w:rPr>
        <w:t>first slots on October 21~November 7</w:t>
      </w:r>
      <w:r w:rsidRPr="00E315C4">
        <w:rPr>
          <w:rFonts w:ascii="Arial" w:hAnsi="Arial" w:cs="Arial"/>
        </w:rPr>
        <w:t xml:space="preserve"> and one for the </w:t>
      </w:r>
      <w:r w:rsidR="00CE0A8F" w:rsidRPr="00E315C4">
        <w:rPr>
          <w:rFonts w:ascii="Arial" w:eastAsiaTheme="minorEastAsia" w:hAnsi="Arial" w:cs="Arial" w:hint="eastAsia"/>
        </w:rPr>
        <w:t>second slots on November 8~November 29</w:t>
      </w:r>
      <w:r w:rsidRPr="00E315C4">
        <w:rPr>
          <w:rFonts w:ascii="Arial" w:hAnsi="Arial" w:cs="Arial"/>
        </w:rPr>
        <w:t xml:space="preserve">. </w:t>
      </w:r>
    </w:p>
    <w:p w:rsidR="008E3EF1" w:rsidRPr="00CE0A8F" w:rsidRDefault="008E3EF1" w:rsidP="00804AA7">
      <w:pPr>
        <w:widowControl w:val="0"/>
        <w:autoSpaceDE w:val="0"/>
        <w:autoSpaceDN w:val="0"/>
        <w:adjustRightInd w:val="0"/>
        <w:spacing w:line="360" w:lineRule="auto"/>
        <w:rPr>
          <w:rFonts w:ascii="Arial" w:hAnsi="Arial" w:cs="Arial"/>
        </w:rPr>
      </w:pPr>
    </w:p>
    <w:p w:rsidR="008E3EF1" w:rsidRPr="008E3EF1" w:rsidRDefault="008E3EF1" w:rsidP="00804AA7">
      <w:pPr>
        <w:widowControl w:val="0"/>
        <w:autoSpaceDE w:val="0"/>
        <w:autoSpaceDN w:val="0"/>
        <w:adjustRightInd w:val="0"/>
        <w:spacing w:line="360" w:lineRule="auto"/>
        <w:rPr>
          <w:rFonts w:ascii="Arial" w:hAnsi="Arial" w:cs="Arial"/>
        </w:rPr>
      </w:pPr>
      <w:r w:rsidRPr="00E315C4">
        <w:rPr>
          <w:rFonts w:ascii="Arial" w:hAnsi="Arial" w:cs="Arial"/>
        </w:rPr>
        <w:t xml:space="preserve">Advance ticketing for the </w:t>
      </w:r>
      <w:r w:rsidR="00CE0A8F" w:rsidRPr="00E315C4">
        <w:rPr>
          <w:rFonts w:ascii="Arial" w:eastAsiaTheme="minorEastAsia" w:hAnsi="Arial" w:cs="Arial" w:hint="eastAsia"/>
        </w:rPr>
        <w:t>first</w:t>
      </w:r>
      <w:r w:rsidRPr="00E315C4">
        <w:rPr>
          <w:rFonts w:ascii="Arial" w:hAnsi="Arial" w:cs="Arial"/>
        </w:rPr>
        <w:t xml:space="preserve"> slots is scheduled to open at 1</w:t>
      </w:r>
      <w:r w:rsidR="00CE0A8F" w:rsidRPr="00E315C4">
        <w:rPr>
          <w:rFonts w:ascii="Arial" w:eastAsiaTheme="minorEastAsia" w:hAnsi="Arial" w:cs="Arial" w:hint="eastAsia"/>
        </w:rPr>
        <w:t>0</w:t>
      </w:r>
      <w:r w:rsidRPr="00E315C4">
        <w:rPr>
          <w:rFonts w:ascii="Arial" w:hAnsi="Arial" w:cs="Arial"/>
        </w:rPr>
        <w:t xml:space="preserve">:00 on </w:t>
      </w:r>
      <w:r w:rsidR="00CE0A8F" w:rsidRPr="00E315C4">
        <w:rPr>
          <w:rFonts w:ascii="Arial" w:eastAsiaTheme="minorEastAsia" w:hAnsi="Arial" w:cs="Arial" w:hint="eastAsia"/>
        </w:rPr>
        <w:t>October</w:t>
      </w:r>
      <w:r w:rsidRPr="00E315C4">
        <w:rPr>
          <w:rFonts w:ascii="Arial" w:hAnsi="Arial" w:cs="Arial"/>
        </w:rPr>
        <w:t xml:space="preserve"> 2</w:t>
      </w:r>
      <w:r w:rsidR="00CE0A8F" w:rsidRPr="00E315C4">
        <w:rPr>
          <w:rFonts w:ascii="Arial" w:eastAsiaTheme="minorEastAsia" w:hAnsi="Arial" w:cs="Arial" w:hint="eastAsia"/>
        </w:rPr>
        <w:t>0</w:t>
      </w:r>
      <w:r w:rsidRPr="00E315C4">
        <w:rPr>
          <w:rFonts w:ascii="Arial" w:hAnsi="Arial" w:cs="Arial"/>
        </w:rPr>
        <w:t xml:space="preserve"> and for the </w:t>
      </w:r>
      <w:r w:rsidR="00CE0A8F" w:rsidRPr="00E315C4">
        <w:rPr>
          <w:rFonts w:ascii="Arial" w:eastAsiaTheme="minorEastAsia" w:hAnsi="Arial" w:cs="Arial" w:hint="eastAsia"/>
        </w:rPr>
        <w:t>second</w:t>
      </w:r>
      <w:r w:rsidRPr="00E315C4">
        <w:rPr>
          <w:rFonts w:ascii="Arial" w:hAnsi="Arial" w:cs="Arial"/>
        </w:rPr>
        <w:t xml:space="preserve"> slots at 1</w:t>
      </w:r>
      <w:r w:rsidR="00CE0A8F" w:rsidRPr="00E315C4">
        <w:rPr>
          <w:rFonts w:ascii="Arial" w:eastAsiaTheme="minorEastAsia" w:hAnsi="Arial" w:cs="Arial" w:hint="eastAsia"/>
        </w:rPr>
        <w:t>0</w:t>
      </w:r>
      <w:r w:rsidRPr="00E315C4">
        <w:rPr>
          <w:rFonts w:ascii="Arial" w:hAnsi="Arial" w:cs="Arial"/>
        </w:rPr>
        <w:t xml:space="preserve">:00 on </w:t>
      </w:r>
      <w:r w:rsidR="00CE0A8F" w:rsidRPr="00E315C4">
        <w:rPr>
          <w:rFonts w:ascii="Arial" w:eastAsiaTheme="minorEastAsia" w:hAnsi="Arial" w:cs="Arial" w:hint="eastAsia"/>
        </w:rPr>
        <w:t>November</w:t>
      </w:r>
      <w:r w:rsidR="00106C7F" w:rsidRPr="00E315C4">
        <w:rPr>
          <w:rFonts w:ascii="Arial" w:hAnsi="Arial" w:cs="Arial"/>
        </w:rPr>
        <w:t xml:space="preserve"> </w:t>
      </w:r>
      <w:r w:rsidR="00106C7F" w:rsidRPr="00E315C4">
        <w:rPr>
          <w:rFonts w:ascii="Arial" w:eastAsiaTheme="minorEastAsia" w:hAnsi="Arial" w:cs="Arial" w:hint="eastAsia"/>
        </w:rPr>
        <w:t>1</w:t>
      </w:r>
      <w:r w:rsidRPr="00E315C4">
        <w:rPr>
          <w:rFonts w:ascii="Arial" w:hAnsi="Arial" w:cs="Arial"/>
        </w:rPr>
        <w:t>. To give as many people as possible an</w:t>
      </w:r>
      <w:r w:rsidRPr="008E3EF1">
        <w:rPr>
          <w:rFonts w:ascii="Arial" w:hAnsi="Arial" w:cs="Arial"/>
        </w:rPr>
        <w:t xml:space="preserve"> opportunity to attend a nighttime tour, the deadline for cancelling bookings has been moved up from midnight of the day before the visit to 17:00. Bookings can be made until midnight on the day before the visit. </w:t>
      </w:r>
    </w:p>
    <w:p w:rsidR="008E3EF1" w:rsidRPr="008E3EF1" w:rsidRDefault="008E3EF1" w:rsidP="00804AA7">
      <w:pPr>
        <w:widowControl w:val="0"/>
        <w:autoSpaceDE w:val="0"/>
        <w:autoSpaceDN w:val="0"/>
        <w:adjustRightInd w:val="0"/>
        <w:spacing w:line="360" w:lineRule="auto"/>
        <w:rPr>
          <w:rFonts w:ascii="Arial" w:hAnsi="Arial" w:cs="Arial"/>
        </w:rPr>
      </w:pPr>
    </w:p>
    <w:p w:rsidR="008E3EF1" w:rsidRPr="008E3EF1" w:rsidRDefault="008E3EF1" w:rsidP="00804AA7">
      <w:pPr>
        <w:widowControl w:val="0"/>
        <w:autoSpaceDE w:val="0"/>
        <w:autoSpaceDN w:val="0"/>
        <w:adjustRightInd w:val="0"/>
        <w:spacing w:line="360" w:lineRule="auto"/>
        <w:rPr>
          <w:rFonts w:ascii="Arial" w:hAnsi="Arial" w:cs="Arial"/>
        </w:rPr>
      </w:pPr>
      <w:r w:rsidRPr="008E3EF1">
        <w:rPr>
          <w:rFonts w:ascii="Arial" w:hAnsi="Arial" w:cs="Arial"/>
        </w:rPr>
        <w:lastRenderedPageBreak/>
        <w:t xml:space="preserve">The Gyeongbokgung Palace Management Office is committed to rigorously observing COVID-19 safety regulations over the course of the nighttime tour program, including ensuring visitors wear face masks, checking temperatures before entry, and keeping a two-meter distance between visitors. For more details on the nighttime tours, please visit the official webpage of the management office (www.royalpalace.go.kr) or call </w:t>
      </w:r>
      <w:r w:rsidR="004E102C">
        <w:rPr>
          <w:rFonts w:ascii="Arial" w:hAnsi="Arial" w:cs="Arial"/>
        </w:rPr>
        <w:t>0</w:t>
      </w:r>
      <w:r w:rsidRPr="008E3EF1">
        <w:rPr>
          <w:rFonts w:ascii="Arial" w:hAnsi="Arial" w:cs="Arial" w:hint="eastAsia"/>
        </w:rPr>
        <w:t xml:space="preserve">2-3700-3900 </w:t>
      </w:r>
      <w:r w:rsidRPr="008E3EF1">
        <w:rPr>
          <w:rFonts w:ascii="Arial" w:hAnsi="Arial" w:cs="Arial"/>
        </w:rPr>
        <w:t xml:space="preserve">and 3901. </w:t>
      </w:r>
    </w:p>
    <w:p w:rsidR="008E3EF1" w:rsidRPr="008E3EF1" w:rsidRDefault="008E3EF1" w:rsidP="00804AA7">
      <w:pPr>
        <w:widowControl w:val="0"/>
        <w:autoSpaceDE w:val="0"/>
        <w:autoSpaceDN w:val="0"/>
        <w:adjustRightInd w:val="0"/>
        <w:spacing w:line="360" w:lineRule="auto"/>
        <w:rPr>
          <w:rFonts w:ascii="Arial" w:hAnsi="Arial" w:cs="Arial"/>
        </w:rPr>
      </w:pPr>
    </w:p>
    <w:p w:rsidR="00517AAD" w:rsidRPr="008E3EF1" w:rsidRDefault="008E3EF1" w:rsidP="00804AA7">
      <w:pPr>
        <w:widowControl w:val="0"/>
        <w:autoSpaceDE w:val="0"/>
        <w:autoSpaceDN w:val="0"/>
        <w:adjustRightInd w:val="0"/>
        <w:spacing w:line="360" w:lineRule="auto"/>
        <w:rPr>
          <w:rFonts w:ascii="Arial" w:hAnsi="Arial" w:cs="Arial"/>
        </w:rPr>
      </w:pPr>
      <w:r w:rsidRPr="008E3EF1">
        <w:rPr>
          <w:rFonts w:ascii="Arial" w:hAnsi="Arial" w:cs="Arial"/>
        </w:rPr>
        <w:t>The Gyeongbokgung Palace Management Office expects that this nighttime tour program will offer the public an opportunity to break away from the daily stress of the extended pandemic and create unforgettable memories at the main palace of the Joseon Dynasty.</w:t>
      </w:r>
      <w:r w:rsidR="00517AAD">
        <w:rPr>
          <w:rFonts w:ascii="Arial" w:hAnsi="Arial" w:cs="Arial"/>
          <w:spacing w:val="-2"/>
          <w:kern w:val="1"/>
        </w:rPr>
        <w:t xml:space="preserve"> </w:t>
      </w:r>
    </w:p>
    <w:p w:rsidR="00517AAD" w:rsidRDefault="00517AAD" w:rsidP="00804AA7">
      <w:pPr>
        <w:widowControl w:val="0"/>
        <w:autoSpaceDE w:val="0"/>
        <w:autoSpaceDN w:val="0"/>
        <w:adjustRightInd w:val="0"/>
        <w:spacing w:line="360" w:lineRule="auto"/>
        <w:rPr>
          <w:rFonts w:ascii="Arial" w:hAnsi="Arial" w:cs="Arial"/>
          <w:spacing w:val="-2"/>
          <w:kern w:val="1"/>
        </w:rPr>
      </w:pPr>
    </w:p>
    <w:p w:rsidR="00517AAD" w:rsidRPr="00C77379" w:rsidRDefault="00517AAD" w:rsidP="00804AA7">
      <w:pPr>
        <w:widowControl w:val="0"/>
        <w:autoSpaceDE w:val="0"/>
        <w:autoSpaceDN w:val="0"/>
        <w:adjustRightInd w:val="0"/>
        <w:spacing w:line="360" w:lineRule="auto"/>
        <w:jc w:val="center"/>
        <w:rPr>
          <w:rFonts w:ascii="Arial" w:hAnsi="Arial" w:cs="Arial"/>
          <w:spacing w:val="-1"/>
          <w:kern w:val="1"/>
        </w:rPr>
      </w:pPr>
      <w:r>
        <w:rPr>
          <w:rFonts w:ascii="Arial" w:hAnsi="Arial" w:cs="Arial" w:hint="eastAsia"/>
          <w:spacing w:val="-2"/>
          <w:kern w:val="1"/>
        </w:rPr>
        <w:t>#</w:t>
      </w:r>
      <w:r>
        <w:rPr>
          <w:rFonts w:ascii="Arial" w:hAnsi="Arial" w:cs="Arial"/>
          <w:spacing w:val="-2"/>
          <w:kern w:val="1"/>
        </w:rPr>
        <w:t>##</w:t>
      </w:r>
    </w:p>
    <w:p w:rsidR="00517AAD" w:rsidRDefault="00517AAD" w:rsidP="00804AA7">
      <w:pPr>
        <w:widowControl w:val="0"/>
        <w:autoSpaceDE w:val="0"/>
        <w:autoSpaceDN w:val="0"/>
        <w:adjustRightInd w:val="0"/>
        <w:spacing w:line="360" w:lineRule="auto"/>
        <w:rPr>
          <w:rFonts w:ascii="Arial" w:hAnsi="Arial" w:cs="Arial"/>
          <w:spacing w:val="-2"/>
          <w:kern w:val="1"/>
        </w:rPr>
      </w:pPr>
    </w:p>
    <w:p w:rsidR="00517AAD" w:rsidRDefault="00517AAD"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A</w:t>
      </w:r>
      <w:r>
        <w:rPr>
          <w:rFonts w:ascii="Arial" w:hAnsi="Arial" w:cs="Arial"/>
          <w:spacing w:val="-2"/>
          <w:kern w:val="1"/>
        </w:rPr>
        <w:t xml:space="preserve">ttachment 1: Details of the implementation schedule and daily ticket quota  </w:t>
      </w:r>
    </w:p>
    <w:p w:rsidR="00496528" w:rsidRDefault="00496528" w:rsidP="00496528">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A</w:t>
      </w:r>
      <w:r>
        <w:rPr>
          <w:rFonts w:ascii="Arial" w:hAnsi="Arial" w:cs="Arial"/>
          <w:spacing w:val="-2"/>
          <w:kern w:val="1"/>
        </w:rPr>
        <w:t xml:space="preserve">ttachment </w:t>
      </w:r>
      <w:r>
        <w:rPr>
          <w:rFonts w:ascii="Arial" w:eastAsiaTheme="minorEastAsia" w:hAnsi="Arial" w:cs="Arial" w:hint="eastAsia"/>
          <w:spacing w:val="-2"/>
          <w:kern w:val="1"/>
        </w:rPr>
        <w:t>2</w:t>
      </w:r>
      <w:r>
        <w:rPr>
          <w:rFonts w:ascii="Arial" w:hAnsi="Arial" w:cs="Arial"/>
          <w:spacing w:val="-2"/>
          <w:kern w:val="1"/>
        </w:rPr>
        <w:t xml:space="preserve">: </w:t>
      </w:r>
      <w:r>
        <w:rPr>
          <w:rFonts w:ascii="Arial" w:eastAsiaTheme="minorEastAsia" w:hAnsi="Arial" w:cs="Arial" w:hint="eastAsia"/>
          <w:spacing w:val="-2"/>
          <w:kern w:val="1"/>
        </w:rPr>
        <w:t>Photos</w:t>
      </w:r>
      <w:r>
        <w:rPr>
          <w:rFonts w:ascii="Arial" w:hAnsi="Arial" w:cs="Arial"/>
          <w:spacing w:val="-2"/>
          <w:kern w:val="1"/>
        </w:rPr>
        <w:t xml:space="preserve">  </w:t>
      </w:r>
    </w:p>
    <w:p w:rsidR="000D0F48" w:rsidRPr="00496528" w:rsidRDefault="000D0F48" w:rsidP="00804AA7">
      <w:pPr>
        <w:spacing w:line="360" w:lineRule="auto"/>
        <w:rPr>
          <w:rFonts w:ascii="Arial" w:hAnsi="Arial" w:cs="Arial"/>
        </w:rPr>
      </w:pPr>
    </w:p>
    <w:p w:rsidR="002B0A26" w:rsidRDefault="002B0A26" w:rsidP="00804AA7">
      <w:pPr>
        <w:spacing w:line="360" w:lineRule="auto"/>
      </w:pPr>
    </w:p>
    <w:p w:rsidR="00672230" w:rsidRDefault="00672230" w:rsidP="00804AA7">
      <w:pPr>
        <w:spacing w:line="360" w:lineRule="auto"/>
        <w:rPr>
          <w:rFonts w:ascii="Arial" w:hAnsi="Arial" w:cs="Arial"/>
        </w:rPr>
      </w:pPr>
      <w:r>
        <w:rPr>
          <w:rFonts w:ascii="Arial" w:hAnsi="Arial" w:cs="Arial"/>
        </w:rPr>
        <w:br w:type="page"/>
      </w:r>
    </w:p>
    <w:p w:rsidR="00672230" w:rsidRDefault="00672230"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lastRenderedPageBreak/>
        <w:t>[</w:t>
      </w:r>
      <w:r>
        <w:rPr>
          <w:rFonts w:ascii="Arial" w:hAnsi="Arial" w:cs="Arial"/>
          <w:spacing w:val="-2"/>
          <w:kern w:val="1"/>
        </w:rPr>
        <w:t>Attachment 1: Details of the implementation schedule and daily ticket quota]</w:t>
      </w:r>
    </w:p>
    <w:p w:rsidR="00672230" w:rsidRDefault="00672230" w:rsidP="00804AA7">
      <w:pPr>
        <w:widowControl w:val="0"/>
        <w:autoSpaceDE w:val="0"/>
        <w:autoSpaceDN w:val="0"/>
        <w:adjustRightInd w:val="0"/>
        <w:spacing w:line="360" w:lineRule="auto"/>
        <w:rPr>
          <w:rFonts w:ascii="Arial" w:hAnsi="Arial" w:cs="Arial"/>
          <w:spacing w:val="-2"/>
          <w:kern w:val="1"/>
        </w:rPr>
      </w:pPr>
    </w:p>
    <w:p w:rsidR="00672230" w:rsidRDefault="00672230" w:rsidP="00804AA7">
      <w:pPr>
        <w:widowControl w:val="0"/>
        <w:autoSpaceDE w:val="0"/>
        <w:autoSpaceDN w:val="0"/>
        <w:adjustRightInd w:val="0"/>
        <w:spacing w:line="360" w:lineRule="auto"/>
        <w:rPr>
          <w:rFonts w:ascii="Arial" w:hAnsi="Arial" w:cs="Arial"/>
          <w:spacing w:val="-2"/>
          <w:kern w:val="1"/>
        </w:rPr>
      </w:pPr>
      <w:r>
        <w:rPr>
          <w:rFonts w:ascii="Arial" w:hAnsi="Arial" w:cs="Arial"/>
          <w:spacing w:val="-2"/>
          <w:kern w:val="1"/>
        </w:rPr>
        <w:t xml:space="preserve">1. Implementation schedule </w:t>
      </w:r>
    </w:p>
    <w:tbl>
      <w:tblPr>
        <w:tblStyle w:val="a3"/>
        <w:tblW w:w="0" w:type="auto"/>
        <w:tblLook w:val="04A0"/>
      </w:tblPr>
      <w:tblGrid>
        <w:gridCol w:w="1699"/>
        <w:gridCol w:w="1699"/>
        <w:gridCol w:w="1700"/>
        <w:gridCol w:w="3918"/>
      </w:tblGrid>
      <w:tr w:rsidR="00672230" w:rsidRPr="00BA3FCF" w:rsidTr="00E7062F">
        <w:tc>
          <w:tcPr>
            <w:tcW w:w="1699" w:type="dxa"/>
          </w:tcPr>
          <w:p w:rsidR="00672230" w:rsidRPr="00BA3FCF" w:rsidRDefault="00672230" w:rsidP="00804AA7">
            <w:pPr>
              <w:widowControl w:val="0"/>
              <w:autoSpaceDE w:val="0"/>
              <w:autoSpaceDN w:val="0"/>
              <w:adjustRightInd w:val="0"/>
              <w:spacing w:line="360" w:lineRule="auto"/>
              <w:jc w:val="center"/>
              <w:rPr>
                <w:rFonts w:ascii="Arial" w:hAnsi="Arial" w:cs="Arial"/>
                <w:spacing w:val="-2"/>
                <w:kern w:val="1"/>
                <w:sz w:val="20"/>
                <w:szCs w:val="20"/>
              </w:rPr>
            </w:pPr>
            <w:r w:rsidRPr="00BA3FCF">
              <w:rPr>
                <w:rFonts w:ascii="Arial" w:hAnsi="Arial" w:cs="Arial"/>
                <w:spacing w:val="-2"/>
                <w:kern w:val="1"/>
                <w:sz w:val="20"/>
                <w:szCs w:val="20"/>
              </w:rPr>
              <w:t>Duration</w:t>
            </w:r>
          </w:p>
        </w:tc>
        <w:tc>
          <w:tcPr>
            <w:tcW w:w="1699" w:type="dxa"/>
          </w:tcPr>
          <w:p w:rsidR="00672230" w:rsidRPr="00BA3FCF" w:rsidRDefault="00672230" w:rsidP="00804AA7">
            <w:pPr>
              <w:widowControl w:val="0"/>
              <w:autoSpaceDE w:val="0"/>
              <w:autoSpaceDN w:val="0"/>
              <w:adjustRightInd w:val="0"/>
              <w:spacing w:line="360" w:lineRule="auto"/>
              <w:jc w:val="center"/>
              <w:rPr>
                <w:rFonts w:ascii="Arial" w:hAnsi="Arial" w:cs="Arial"/>
                <w:spacing w:val="-2"/>
                <w:kern w:val="1"/>
                <w:sz w:val="20"/>
                <w:szCs w:val="20"/>
              </w:rPr>
            </w:pPr>
            <w:r w:rsidRPr="00BA3FCF">
              <w:rPr>
                <w:rFonts w:ascii="Arial" w:hAnsi="Arial" w:cs="Arial" w:hint="eastAsia"/>
                <w:spacing w:val="-2"/>
                <w:kern w:val="1"/>
                <w:sz w:val="20"/>
                <w:szCs w:val="20"/>
              </w:rPr>
              <w:t>H</w:t>
            </w:r>
            <w:r w:rsidRPr="00BA3FCF">
              <w:rPr>
                <w:rFonts w:ascii="Arial" w:hAnsi="Arial" w:cs="Arial"/>
                <w:spacing w:val="-2"/>
                <w:kern w:val="1"/>
                <w:sz w:val="20"/>
                <w:szCs w:val="20"/>
              </w:rPr>
              <w:t>ours</w:t>
            </w:r>
          </w:p>
        </w:tc>
        <w:tc>
          <w:tcPr>
            <w:tcW w:w="1700" w:type="dxa"/>
          </w:tcPr>
          <w:p w:rsidR="00672230" w:rsidRPr="00BA3FCF" w:rsidRDefault="00672230" w:rsidP="00804AA7">
            <w:pPr>
              <w:widowControl w:val="0"/>
              <w:autoSpaceDE w:val="0"/>
              <w:autoSpaceDN w:val="0"/>
              <w:adjustRightInd w:val="0"/>
              <w:spacing w:line="360" w:lineRule="auto"/>
              <w:jc w:val="center"/>
              <w:rPr>
                <w:rFonts w:ascii="Arial" w:hAnsi="Arial" w:cs="Arial"/>
                <w:spacing w:val="-2"/>
                <w:kern w:val="1"/>
                <w:sz w:val="20"/>
                <w:szCs w:val="20"/>
              </w:rPr>
            </w:pPr>
            <w:r w:rsidRPr="00BA3FCF">
              <w:rPr>
                <w:rFonts w:ascii="Arial" w:hAnsi="Arial" w:cs="Arial" w:hint="eastAsia"/>
                <w:spacing w:val="-2"/>
                <w:kern w:val="1"/>
                <w:sz w:val="20"/>
                <w:szCs w:val="20"/>
              </w:rPr>
              <w:t>N</w:t>
            </w:r>
            <w:r w:rsidRPr="00BA3FCF">
              <w:rPr>
                <w:rFonts w:ascii="Arial" w:hAnsi="Arial" w:cs="Arial"/>
                <w:spacing w:val="-2"/>
                <w:kern w:val="1"/>
                <w:sz w:val="20"/>
                <w:szCs w:val="20"/>
              </w:rPr>
              <w:t>umber of days</w:t>
            </w:r>
          </w:p>
        </w:tc>
        <w:tc>
          <w:tcPr>
            <w:tcW w:w="3918" w:type="dxa"/>
          </w:tcPr>
          <w:p w:rsidR="00672230" w:rsidRPr="00BA3FCF" w:rsidRDefault="00672230" w:rsidP="00804AA7">
            <w:pPr>
              <w:widowControl w:val="0"/>
              <w:autoSpaceDE w:val="0"/>
              <w:autoSpaceDN w:val="0"/>
              <w:adjustRightInd w:val="0"/>
              <w:spacing w:line="360" w:lineRule="auto"/>
              <w:jc w:val="center"/>
              <w:rPr>
                <w:rFonts w:ascii="Arial" w:hAnsi="Arial" w:cs="Arial"/>
                <w:spacing w:val="-2"/>
                <w:kern w:val="1"/>
                <w:sz w:val="20"/>
                <w:szCs w:val="20"/>
              </w:rPr>
            </w:pPr>
            <w:r w:rsidRPr="00BA3FCF">
              <w:rPr>
                <w:rFonts w:ascii="Arial" w:hAnsi="Arial" w:cs="Arial" w:hint="eastAsia"/>
                <w:spacing w:val="-2"/>
                <w:kern w:val="1"/>
                <w:sz w:val="20"/>
                <w:szCs w:val="20"/>
              </w:rPr>
              <w:t>N</w:t>
            </w:r>
            <w:r w:rsidRPr="00BA3FCF">
              <w:rPr>
                <w:rFonts w:ascii="Arial" w:hAnsi="Arial" w:cs="Arial"/>
                <w:spacing w:val="-2"/>
                <w:kern w:val="1"/>
                <w:sz w:val="20"/>
                <w:szCs w:val="20"/>
              </w:rPr>
              <w:t>ote</w:t>
            </w:r>
          </w:p>
        </w:tc>
      </w:tr>
      <w:tr w:rsidR="00672230" w:rsidRPr="00BA3FCF" w:rsidTr="00E7062F">
        <w:tc>
          <w:tcPr>
            <w:tcW w:w="1699" w:type="dxa"/>
          </w:tcPr>
          <w:p w:rsidR="00672230" w:rsidRPr="00E315C4" w:rsidRDefault="00106C7F" w:rsidP="00106C7F">
            <w:pPr>
              <w:widowControl w:val="0"/>
              <w:autoSpaceDE w:val="0"/>
              <w:autoSpaceDN w:val="0"/>
              <w:adjustRightInd w:val="0"/>
              <w:spacing w:line="360" w:lineRule="auto"/>
              <w:rPr>
                <w:rFonts w:ascii="Arial" w:hAnsi="Arial" w:cs="Arial"/>
                <w:spacing w:val="-2"/>
                <w:kern w:val="1"/>
                <w:sz w:val="20"/>
                <w:szCs w:val="20"/>
              </w:rPr>
            </w:pPr>
            <w:r w:rsidRPr="00E315C4">
              <w:rPr>
                <w:rFonts w:ascii="Arial" w:eastAsiaTheme="minorEastAsia" w:hAnsi="Arial" w:cs="Arial" w:hint="eastAsia"/>
                <w:spacing w:val="-2"/>
                <w:kern w:val="1"/>
                <w:sz w:val="20"/>
                <w:szCs w:val="20"/>
              </w:rPr>
              <w:t>Oct</w:t>
            </w:r>
            <w:r w:rsidR="00630C63" w:rsidRPr="00E315C4">
              <w:rPr>
                <w:rFonts w:ascii="Arial" w:hAnsi="Arial" w:cs="Arial"/>
                <w:spacing w:val="-2"/>
                <w:kern w:val="1"/>
                <w:sz w:val="20"/>
                <w:szCs w:val="20"/>
              </w:rPr>
              <w:t xml:space="preserve">. </w:t>
            </w:r>
            <w:r w:rsidRPr="00E315C4">
              <w:rPr>
                <w:rFonts w:ascii="Arial" w:eastAsiaTheme="minorEastAsia" w:hAnsi="Arial" w:cs="Arial" w:hint="eastAsia"/>
                <w:spacing w:val="-2"/>
                <w:kern w:val="1"/>
                <w:sz w:val="20"/>
                <w:szCs w:val="20"/>
              </w:rPr>
              <w:t>21</w:t>
            </w:r>
            <w:r w:rsidR="00672230" w:rsidRPr="00E315C4">
              <w:rPr>
                <w:rFonts w:ascii="Arial" w:hAnsi="Arial" w:cs="Arial"/>
                <w:spacing w:val="-2"/>
                <w:kern w:val="1"/>
                <w:sz w:val="20"/>
                <w:szCs w:val="20"/>
              </w:rPr>
              <w:t xml:space="preserve"> (</w:t>
            </w:r>
            <w:r w:rsidRPr="00E315C4">
              <w:rPr>
                <w:rFonts w:ascii="Arial" w:eastAsiaTheme="minorEastAsia" w:hAnsi="Arial" w:cs="Arial" w:hint="eastAsia"/>
                <w:spacing w:val="-2"/>
                <w:kern w:val="1"/>
                <w:sz w:val="20"/>
                <w:szCs w:val="20"/>
              </w:rPr>
              <w:t>Thu</w:t>
            </w:r>
            <w:r w:rsidR="00630C63" w:rsidRPr="00E315C4">
              <w:rPr>
                <w:rFonts w:ascii="Arial" w:hAnsi="Arial" w:cs="Arial"/>
                <w:spacing w:val="-2"/>
                <w:kern w:val="1"/>
                <w:sz w:val="20"/>
                <w:szCs w:val="20"/>
              </w:rPr>
              <w:t>.</w:t>
            </w:r>
            <w:r w:rsidR="00672230" w:rsidRPr="00E315C4">
              <w:rPr>
                <w:rFonts w:ascii="Arial" w:hAnsi="Arial" w:cs="Arial"/>
                <w:spacing w:val="-2"/>
                <w:kern w:val="1"/>
                <w:sz w:val="20"/>
                <w:szCs w:val="20"/>
              </w:rPr>
              <w:t>)–</w:t>
            </w:r>
            <w:r w:rsidRPr="00E315C4">
              <w:rPr>
                <w:rFonts w:ascii="Arial" w:eastAsiaTheme="minorEastAsia" w:hAnsi="Arial" w:cs="Arial" w:hint="eastAsia"/>
                <w:spacing w:val="-2"/>
                <w:kern w:val="1"/>
                <w:sz w:val="20"/>
                <w:szCs w:val="20"/>
              </w:rPr>
              <w:t>Nov</w:t>
            </w:r>
            <w:r w:rsidR="00630C63" w:rsidRPr="00E315C4">
              <w:rPr>
                <w:rFonts w:ascii="Arial" w:hAnsi="Arial" w:cs="Arial"/>
                <w:spacing w:val="-2"/>
                <w:kern w:val="1"/>
                <w:sz w:val="20"/>
                <w:szCs w:val="20"/>
              </w:rPr>
              <w:t xml:space="preserve">. </w:t>
            </w:r>
            <w:r w:rsidRPr="00E315C4">
              <w:rPr>
                <w:rFonts w:ascii="Arial" w:eastAsiaTheme="minorEastAsia" w:hAnsi="Arial" w:cs="Arial" w:hint="eastAsia"/>
                <w:spacing w:val="-2"/>
                <w:kern w:val="1"/>
                <w:sz w:val="20"/>
                <w:szCs w:val="20"/>
              </w:rPr>
              <w:t>29</w:t>
            </w:r>
            <w:r w:rsidR="00672230" w:rsidRPr="00E315C4">
              <w:rPr>
                <w:rFonts w:ascii="Arial" w:hAnsi="Arial" w:cs="Arial"/>
                <w:spacing w:val="-2"/>
                <w:kern w:val="1"/>
                <w:sz w:val="20"/>
                <w:szCs w:val="20"/>
              </w:rPr>
              <w:t xml:space="preserve"> (</w:t>
            </w:r>
            <w:r w:rsidRPr="00E315C4">
              <w:rPr>
                <w:rFonts w:ascii="Arial" w:eastAsiaTheme="minorEastAsia" w:hAnsi="Arial" w:cs="Arial" w:hint="eastAsia"/>
                <w:spacing w:val="-2"/>
                <w:kern w:val="1"/>
                <w:sz w:val="20"/>
                <w:szCs w:val="20"/>
              </w:rPr>
              <w:t>Mon</w:t>
            </w:r>
            <w:r w:rsidR="00630C63" w:rsidRPr="00E315C4">
              <w:rPr>
                <w:rFonts w:ascii="Arial" w:hAnsi="Arial" w:cs="Arial"/>
                <w:spacing w:val="-2"/>
                <w:kern w:val="1"/>
                <w:sz w:val="20"/>
                <w:szCs w:val="20"/>
              </w:rPr>
              <w:t>.</w:t>
            </w:r>
            <w:r w:rsidR="00672230" w:rsidRPr="00E315C4">
              <w:rPr>
                <w:rFonts w:ascii="Arial" w:hAnsi="Arial" w:cs="Arial"/>
                <w:spacing w:val="-2"/>
                <w:kern w:val="1"/>
                <w:sz w:val="20"/>
                <w:szCs w:val="20"/>
              </w:rPr>
              <w:t>)</w:t>
            </w:r>
          </w:p>
        </w:tc>
        <w:tc>
          <w:tcPr>
            <w:tcW w:w="1699" w:type="dxa"/>
          </w:tcPr>
          <w:p w:rsidR="00672230" w:rsidRPr="00E315C4" w:rsidRDefault="00672230" w:rsidP="00804AA7">
            <w:pPr>
              <w:widowControl w:val="0"/>
              <w:autoSpaceDE w:val="0"/>
              <w:autoSpaceDN w:val="0"/>
              <w:adjustRightInd w:val="0"/>
              <w:spacing w:line="360" w:lineRule="auto"/>
              <w:rPr>
                <w:rFonts w:ascii="Arial" w:hAnsi="Arial" w:cs="Arial"/>
                <w:spacing w:val="-2"/>
                <w:kern w:val="1"/>
                <w:sz w:val="20"/>
                <w:szCs w:val="20"/>
              </w:rPr>
            </w:pPr>
            <w:r w:rsidRPr="00E315C4">
              <w:rPr>
                <w:rFonts w:ascii="Arial" w:hAnsi="Arial" w:cs="Arial" w:hint="eastAsia"/>
                <w:spacing w:val="-2"/>
                <w:kern w:val="1"/>
                <w:sz w:val="20"/>
                <w:szCs w:val="20"/>
              </w:rPr>
              <w:t>1</w:t>
            </w:r>
            <w:r w:rsidRPr="00E315C4">
              <w:rPr>
                <w:rFonts w:ascii="Arial" w:hAnsi="Arial" w:cs="Arial"/>
                <w:spacing w:val="-2"/>
                <w:kern w:val="1"/>
                <w:sz w:val="20"/>
                <w:szCs w:val="20"/>
              </w:rPr>
              <w:t>9:00–21:30 (</w:t>
            </w:r>
            <w:r w:rsidR="004067DB" w:rsidRPr="00E315C4">
              <w:rPr>
                <w:rFonts w:ascii="Arial" w:hAnsi="Arial" w:cs="Arial"/>
                <w:spacing w:val="-2"/>
                <w:kern w:val="1"/>
                <w:sz w:val="20"/>
                <w:szCs w:val="20"/>
              </w:rPr>
              <w:t>final</w:t>
            </w:r>
            <w:r w:rsidRPr="00E315C4">
              <w:rPr>
                <w:rFonts w:ascii="Arial" w:hAnsi="Arial" w:cs="Arial"/>
                <w:spacing w:val="-2"/>
                <w:kern w:val="1"/>
                <w:sz w:val="20"/>
                <w:szCs w:val="20"/>
              </w:rPr>
              <w:t xml:space="preserve"> admission by 20:30)</w:t>
            </w:r>
          </w:p>
        </w:tc>
        <w:tc>
          <w:tcPr>
            <w:tcW w:w="1700" w:type="dxa"/>
          </w:tcPr>
          <w:p w:rsidR="00672230" w:rsidRPr="00E315C4" w:rsidRDefault="00106C7F" w:rsidP="00804AA7">
            <w:pPr>
              <w:widowControl w:val="0"/>
              <w:autoSpaceDE w:val="0"/>
              <w:autoSpaceDN w:val="0"/>
              <w:adjustRightInd w:val="0"/>
              <w:spacing w:line="360" w:lineRule="auto"/>
              <w:rPr>
                <w:rFonts w:ascii="Arial" w:hAnsi="Arial" w:cs="Arial"/>
                <w:spacing w:val="-2"/>
                <w:kern w:val="1"/>
                <w:sz w:val="20"/>
                <w:szCs w:val="20"/>
              </w:rPr>
            </w:pPr>
            <w:r w:rsidRPr="00E315C4">
              <w:rPr>
                <w:rFonts w:ascii="Arial" w:eastAsiaTheme="minorEastAsia" w:hAnsi="Arial" w:cs="Arial" w:hint="eastAsia"/>
                <w:spacing w:val="-2"/>
                <w:kern w:val="1"/>
                <w:sz w:val="20"/>
                <w:szCs w:val="20"/>
              </w:rPr>
              <w:t>35</w:t>
            </w:r>
            <w:r w:rsidR="00672230" w:rsidRPr="00E315C4">
              <w:rPr>
                <w:rFonts w:ascii="Arial" w:hAnsi="Arial" w:cs="Arial"/>
                <w:spacing w:val="-2"/>
                <w:kern w:val="1"/>
                <w:sz w:val="20"/>
                <w:szCs w:val="20"/>
              </w:rPr>
              <w:t xml:space="preserve"> days </w:t>
            </w:r>
          </w:p>
        </w:tc>
        <w:tc>
          <w:tcPr>
            <w:tcW w:w="3918" w:type="dxa"/>
          </w:tcPr>
          <w:p w:rsidR="00672230" w:rsidRPr="00E315C4" w:rsidRDefault="00672230" w:rsidP="00106C7F">
            <w:pPr>
              <w:widowControl w:val="0"/>
              <w:autoSpaceDE w:val="0"/>
              <w:autoSpaceDN w:val="0"/>
              <w:adjustRightInd w:val="0"/>
              <w:spacing w:line="360" w:lineRule="auto"/>
              <w:rPr>
                <w:rFonts w:ascii="Arial" w:hAnsi="Arial" w:cs="Arial"/>
                <w:spacing w:val="-2"/>
                <w:kern w:val="1"/>
                <w:sz w:val="20"/>
                <w:szCs w:val="20"/>
              </w:rPr>
            </w:pPr>
            <w:r w:rsidRPr="00E315C4">
              <w:rPr>
                <w:rFonts w:ascii="Arial" w:hAnsi="Arial" w:cs="Arial" w:hint="eastAsia"/>
                <w:spacing w:val="-2"/>
                <w:kern w:val="1"/>
                <w:sz w:val="20"/>
                <w:szCs w:val="20"/>
              </w:rPr>
              <w:t>-</w:t>
            </w:r>
            <w:r w:rsidRPr="00E315C4">
              <w:rPr>
                <w:rFonts w:ascii="Arial" w:hAnsi="Arial" w:cs="Arial"/>
                <w:spacing w:val="-2"/>
                <w:kern w:val="1"/>
                <w:sz w:val="20"/>
                <w:szCs w:val="20"/>
              </w:rPr>
              <w:t xml:space="preserve"> The program is not in operation on Tuesdays</w:t>
            </w:r>
            <w:r w:rsidR="00106C7F" w:rsidRPr="00E315C4">
              <w:rPr>
                <w:rFonts w:ascii="Arial" w:eastAsiaTheme="minorEastAsia" w:hAnsi="Arial" w:cs="Arial" w:hint="eastAsia"/>
                <w:spacing w:val="-2"/>
                <w:kern w:val="1"/>
                <w:sz w:val="20"/>
                <w:szCs w:val="20"/>
              </w:rPr>
              <w:t>.</w:t>
            </w:r>
            <w:r w:rsidRPr="00E315C4">
              <w:rPr>
                <w:rFonts w:ascii="Arial" w:hAnsi="Arial" w:cs="Arial"/>
                <w:spacing w:val="-2"/>
                <w:kern w:val="1"/>
                <w:sz w:val="20"/>
                <w:szCs w:val="20"/>
              </w:rPr>
              <w:t xml:space="preserve"> </w:t>
            </w:r>
          </w:p>
        </w:tc>
      </w:tr>
    </w:tbl>
    <w:p w:rsidR="00672230" w:rsidRPr="00672230" w:rsidRDefault="00672230" w:rsidP="00804AA7">
      <w:pPr>
        <w:widowControl w:val="0"/>
        <w:autoSpaceDE w:val="0"/>
        <w:autoSpaceDN w:val="0"/>
        <w:adjustRightInd w:val="0"/>
        <w:spacing w:line="360" w:lineRule="auto"/>
        <w:rPr>
          <w:rFonts w:ascii="Arial" w:hAnsi="Arial" w:cs="Arial"/>
          <w:spacing w:val="-2"/>
          <w:kern w:val="1"/>
        </w:rPr>
      </w:pPr>
      <w:r w:rsidRPr="00FC3224">
        <w:rPr>
          <w:rFonts w:ascii="Arial" w:hAnsi="Arial" w:cs="Arial" w:hint="eastAsia"/>
          <w:spacing w:val="-2"/>
          <w:kern w:val="1"/>
        </w:rPr>
        <w:t>*</w:t>
      </w:r>
      <w:r w:rsidRPr="00FC3224">
        <w:rPr>
          <w:rFonts w:ascii="Arial" w:hAnsi="Arial" w:cs="Arial"/>
          <w:spacing w:val="-2"/>
          <w:kern w:val="1"/>
        </w:rPr>
        <w:t xml:space="preserve"> </w:t>
      </w:r>
      <w:r w:rsidRPr="00672230">
        <w:rPr>
          <w:rFonts w:ascii="Arial" w:hAnsi="Arial" w:cs="Arial"/>
          <w:spacing w:val="-2"/>
          <w:kern w:val="1"/>
        </w:rPr>
        <w:t>The proposed schedule is subject to change depending on any alteration</w:t>
      </w:r>
      <w:r w:rsidR="00BA3FCF">
        <w:rPr>
          <w:rFonts w:ascii="Arial" w:hAnsi="Arial" w:cs="Arial"/>
          <w:spacing w:val="-2"/>
          <w:kern w:val="1"/>
        </w:rPr>
        <w:t xml:space="preserve"> </w:t>
      </w:r>
      <w:r w:rsidRPr="00672230">
        <w:rPr>
          <w:rFonts w:ascii="Arial" w:hAnsi="Arial" w:cs="Arial"/>
          <w:spacing w:val="-2"/>
          <w:kern w:val="1"/>
        </w:rPr>
        <w:t>in the level of social distancing decreed by the Korea Disease Control and Prevention Agency.</w:t>
      </w:r>
    </w:p>
    <w:p w:rsidR="00672230" w:rsidRDefault="00672230" w:rsidP="00804AA7">
      <w:pPr>
        <w:widowControl w:val="0"/>
        <w:autoSpaceDE w:val="0"/>
        <w:autoSpaceDN w:val="0"/>
        <w:adjustRightInd w:val="0"/>
        <w:spacing w:line="360" w:lineRule="auto"/>
        <w:rPr>
          <w:rFonts w:ascii="Arial" w:hAnsi="Arial" w:cs="Arial"/>
          <w:spacing w:val="-2"/>
          <w:kern w:val="1"/>
        </w:rPr>
      </w:pPr>
    </w:p>
    <w:p w:rsidR="00672230" w:rsidRDefault="00672230"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2</w:t>
      </w:r>
      <w:r>
        <w:rPr>
          <w:rFonts w:ascii="Arial" w:hAnsi="Arial" w:cs="Arial"/>
          <w:spacing w:val="-2"/>
          <w:kern w:val="1"/>
        </w:rPr>
        <w:t xml:space="preserve">. Daily ticket quota </w:t>
      </w:r>
    </w:p>
    <w:tbl>
      <w:tblPr>
        <w:tblStyle w:val="a3"/>
        <w:tblW w:w="0" w:type="auto"/>
        <w:tblLook w:val="04A0"/>
      </w:tblPr>
      <w:tblGrid>
        <w:gridCol w:w="3114"/>
        <w:gridCol w:w="1394"/>
        <w:gridCol w:w="2254"/>
        <w:gridCol w:w="2254"/>
      </w:tblGrid>
      <w:tr w:rsidR="00672230" w:rsidRPr="00BA3FCF" w:rsidTr="00E7062F">
        <w:tc>
          <w:tcPr>
            <w:tcW w:w="4508" w:type="dxa"/>
            <w:gridSpan w:val="2"/>
          </w:tcPr>
          <w:p w:rsidR="00672230" w:rsidRPr="00BA3FCF" w:rsidRDefault="00672230" w:rsidP="00804AA7">
            <w:pPr>
              <w:widowControl w:val="0"/>
              <w:autoSpaceDE w:val="0"/>
              <w:autoSpaceDN w:val="0"/>
              <w:adjustRightInd w:val="0"/>
              <w:spacing w:line="360" w:lineRule="auto"/>
              <w:jc w:val="center"/>
              <w:rPr>
                <w:rFonts w:ascii="Arial" w:hAnsi="Arial" w:cs="Arial"/>
                <w:spacing w:val="-2"/>
                <w:kern w:val="1"/>
                <w:sz w:val="20"/>
                <w:szCs w:val="20"/>
              </w:rPr>
            </w:pPr>
            <w:r w:rsidRPr="00BA3FCF">
              <w:rPr>
                <w:rFonts w:ascii="Arial" w:hAnsi="Arial" w:cs="Arial" w:hint="eastAsia"/>
                <w:spacing w:val="-2"/>
                <w:kern w:val="1"/>
                <w:sz w:val="20"/>
                <w:szCs w:val="20"/>
              </w:rPr>
              <w:t>C</w:t>
            </w:r>
            <w:r w:rsidRPr="00BA3FCF">
              <w:rPr>
                <w:rFonts w:ascii="Arial" w:hAnsi="Arial" w:cs="Arial"/>
                <w:spacing w:val="-2"/>
                <w:kern w:val="1"/>
                <w:sz w:val="20"/>
                <w:szCs w:val="20"/>
              </w:rPr>
              <w:t>ategory</w:t>
            </w:r>
          </w:p>
        </w:tc>
        <w:tc>
          <w:tcPr>
            <w:tcW w:w="2254" w:type="dxa"/>
          </w:tcPr>
          <w:p w:rsidR="00672230" w:rsidRPr="00BA3FCF" w:rsidRDefault="00672230" w:rsidP="00804AA7">
            <w:pPr>
              <w:widowControl w:val="0"/>
              <w:autoSpaceDE w:val="0"/>
              <w:autoSpaceDN w:val="0"/>
              <w:adjustRightInd w:val="0"/>
              <w:spacing w:line="360" w:lineRule="auto"/>
              <w:jc w:val="center"/>
              <w:rPr>
                <w:rFonts w:ascii="Arial" w:hAnsi="Arial" w:cs="Arial"/>
                <w:spacing w:val="-2"/>
                <w:kern w:val="1"/>
                <w:sz w:val="20"/>
                <w:szCs w:val="20"/>
              </w:rPr>
            </w:pPr>
            <w:r w:rsidRPr="00BA3FCF">
              <w:rPr>
                <w:rFonts w:ascii="Arial" w:hAnsi="Arial" w:cs="Arial"/>
                <w:spacing w:val="-2"/>
                <w:kern w:val="1"/>
                <w:sz w:val="20"/>
                <w:szCs w:val="20"/>
              </w:rPr>
              <w:t>Tickets allotted</w:t>
            </w:r>
          </w:p>
        </w:tc>
        <w:tc>
          <w:tcPr>
            <w:tcW w:w="2254" w:type="dxa"/>
          </w:tcPr>
          <w:p w:rsidR="00672230" w:rsidRPr="00BA3FCF" w:rsidRDefault="00672230" w:rsidP="00804AA7">
            <w:pPr>
              <w:widowControl w:val="0"/>
              <w:autoSpaceDE w:val="0"/>
              <w:autoSpaceDN w:val="0"/>
              <w:adjustRightInd w:val="0"/>
              <w:spacing w:line="360" w:lineRule="auto"/>
              <w:jc w:val="center"/>
              <w:rPr>
                <w:rFonts w:ascii="Arial" w:hAnsi="Arial" w:cs="Arial"/>
                <w:spacing w:val="-2"/>
                <w:kern w:val="1"/>
                <w:sz w:val="20"/>
                <w:szCs w:val="20"/>
              </w:rPr>
            </w:pPr>
            <w:r w:rsidRPr="00BA3FCF">
              <w:rPr>
                <w:rFonts w:ascii="Arial" w:hAnsi="Arial" w:cs="Arial" w:hint="eastAsia"/>
                <w:spacing w:val="-2"/>
                <w:kern w:val="1"/>
                <w:sz w:val="20"/>
                <w:szCs w:val="20"/>
              </w:rPr>
              <w:t>N</w:t>
            </w:r>
            <w:r w:rsidRPr="00BA3FCF">
              <w:rPr>
                <w:rFonts w:ascii="Arial" w:hAnsi="Arial" w:cs="Arial"/>
                <w:spacing w:val="-2"/>
                <w:kern w:val="1"/>
                <w:sz w:val="20"/>
                <w:szCs w:val="20"/>
              </w:rPr>
              <w:t>ote</w:t>
            </w:r>
          </w:p>
        </w:tc>
      </w:tr>
      <w:tr w:rsidR="00672230" w:rsidRPr="00BA3FCF" w:rsidTr="00E7062F">
        <w:tc>
          <w:tcPr>
            <w:tcW w:w="3114" w:type="dxa"/>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A</w:t>
            </w:r>
            <w:r w:rsidRPr="00BA3FCF">
              <w:rPr>
                <w:rFonts w:ascii="Arial" w:hAnsi="Arial" w:cs="Arial"/>
                <w:spacing w:val="-2"/>
                <w:kern w:val="1"/>
                <w:sz w:val="20"/>
                <w:szCs w:val="20"/>
              </w:rPr>
              <w:t>dvance bookings</w:t>
            </w:r>
          </w:p>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w:t>
            </w:r>
            <w:r w:rsidRPr="00BA3FCF">
              <w:rPr>
                <w:rFonts w:ascii="Arial" w:hAnsi="Arial" w:cs="Arial"/>
                <w:spacing w:val="-2"/>
                <w:kern w:val="1"/>
                <w:sz w:val="20"/>
                <w:szCs w:val="20"/>
              </w:rPr>
              <w:t>The webpage of 11Street at https://ticket.11st.co.kr)</w:t>
            </w:r>
          </w:p>
        </w:tc>
        <w:tc>
          <w:tcPr>
            <w:tcW w:w="1394" w:type="dxa"/>
            <w:vMerge w:val="restart"/>
          </w:tcPr>
          <w:p w:rsidR="00672230" w:rsidRPr="00BA3FCF" w:rsidRDefault="00BA3FCF"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spacing w:val="-2"/>
                <w:kern w:val="1"/>
                <w:sz w:val="20"/>
                <w:szCs w:val="20"/>
              </w:rPr>
              <w:t xml:space="preserve">Charged admission / free admission </w:t>
            </w:r>
          </w:p>
        </w:tc>
        <w:tc>
          <w:tcPr>
            <w:tcW w:w="2254" w:type="dxa"/>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1</w:t>
            </w:r>
            <w:r w:rsidRPr="00BA3FCF">
              <w:rPr>
                <w:rFonts w:ascii="Arial" w:hAnsi="Arial" w:cs="Arial"/>
                <w:spacing w:val="-2"/>
                <w:kern w:val="1"/>
                <w:sz w:val="20"/>
                <w:szCs w:val="20"/>
              </w:rPr>
              <w:t>,</w:t>
            </w:r>
            <w:r w:rsidR="00BA3FCF" w:rsidRPr="00BA3FCF">
              <w:rPr>
                <w:rFonts w:ascii="Arial" w:hAnsi="Arial" w:cs="Arial"/>
                <w:spacing w:val="-2"/>
                <w:kern w:val="1"/>
                <w:sz w:val="20"/>
                <w:szCs w:val="20"/>
              </w:rPr>
              <w:t>000</w:t>
            </w:r>
          </w:p>
        </w:tc>
        <w:tc>
          <w:tcPr>
            <w:tcW w:w="2254" w:type="dxa"/>
            <w:vMerge w:val="restart"/>
          </w:tcPr>
          <w:p w:rsidR="00672230" w:rsidRPr="00BA3FCF" w:rsidRDefault="00672230" w:rsidP="00B222C6">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O</w:t>
            </w:r>
            <w:r w:rsidRPr="00BA3FCF">
              <w:rPr>
                <w:rFonts w:ascii="Arial" w:hAnsi="Arial" w:cs="Arial"/>
                <w:spacing w:val="-2"/>
                <w:kern w:val="1"/>
                <w:sz w:val="20"/>
                <w:szCs w:val="20"/>
              </w:rPr>
              <w:t xml:space="preserve">ne person </w:t>
            </w:r>
            <w:r w:rsidR="00BA3FCF" w:rsidRPr="00BA3FCF">
              <w:rPr>
                <w:rFonts w:ascii="Arial" w:hAnsi="Arial" w:cs="Arial"/>
                <w:spacing w:val="-2"/>
                <w:kern w:val="1"/>
                <w:sz w:val="20"/>
                <w:szCs w:val="20"/>
              </w:rPr>
              <w:t>may</w:t>
            </w:r>
            <w:r w:rsidRPr="00BA3FCF">
              <w:rPr>
                <w:rFonts w:ascii="Arial" w:hAnsi="Arial" w:cs="Arial"/>
                <w:spacing w:val="-2"/>
                <w:kern w:val="1"/>
                <w:sz w:val="20"/>
                <w:szCs w:val="20"/>
              </w:rPr>
              <w:t xml:space="preserve"> buy up to </w:t>
            </w:r>
            <w:r w:rsidR="00B222C6">
              <w:rPr>
                <w:rFonts w:ascii="Arial" w:eastAsiaTheme="minorEastAsia" w:hAnsi="Arial" w:cs="Arial" w:hint="eastAsia"/>
                <w:spacing w:val="-2"/>
                <w:kern w:val="1"/>
                <w:sz w:val="20"/>
                <w:szCs w:val="20"/>
              </w:rPr>
              <w:t>two</w:t>
            </w:r>
            <w:r w:rsidRPr="00BA3FCF">
              <w:rPr>
                <w:rFonts w:ascii="Arial" w:hAnsi="Arial" w:cs="Arial"/>
                <w:spacing w:val="-2"/>
                <w:kern w:val="1"/>
                <w:sz w:val="20"/>
                <w:szCs w:val="20"/>
              </w:rPr>
              <w:t xml:space="preserve"> tickets. </w:t>
            </w:r>
          </w:p>
        </w:tc>
      </w:tr>
      <w:tr w:rsidR="00672230" w:rsidRPr="00BA3FCF" w:rsidTr="00E7062F">
        <w:tc>
          <w:tcPr>
            <w:tcW w:w="3114" w:type="dxa"/>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O</w:t>
            </w:r>
            <w:r w:rsidRPr="00BA3FCF">
              <w:rPr>
                <w:rFonts w:ascii="Arial" w:hAnsi="Arial" w:cs="Arial"/>
                <w:spacing w:val="-2"/>
                <w:kern w:val="1"/>
                <w:sz w:val="20"/>
                <w:szCs w:val="20"/>
              </w:rPr>
              <w:t xml:space="preserve">n-site ticketing </w:t>
            </w:r>
          </w:p>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w:t>
            </w:r>
            <w:r w:rsidRPr="00BA3FCF">
              <w:rPr>
                <w:rFonts w:ascii="Arial" w:hAnsi="Arial" w:cs="Arial"/>
                <w:spacing w:val="-2"/>
                <w:kern w:val="1"/>
                <w:sz w:val="20"/>
                <w:szCs w:val="20"/>
              </w:rPr>
              <w:t>Ticket office at Gyeongbokgung)</w:t>
            </w:r>
          </w:p>
        </w:tc>
        <w:tc>
          <w:tcPr>
            <w:tcW w:w="1394" w:type="dxa"/>
            <w:vMerge/>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p>
        </w:tc>
        <w:tc>
          <w:tcPr>
            <w:tcW w:w="2254" w:type="dxa"/>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3</w:t>
            </w:r>
            <w:r w:rsidRPr="00BA3FCF">
              <w:rPr>
                <w:rFonts w:ascii="Arial" w:hAnsi="Arial" w:cs="Arial"/>
                <w:spacing w:val="-2"/>
                <w:kern w:val="1"/>
                <w:sz w:val="20"/>
                <w:szCs w:val="20"/>
              </w:rPr>
              <w:t>00</w:t>
            </w:r>
          </w:p>
        </w:tc>
        <w:tc>
          <w:tcPr>
            <w:tcW w:w="2254" w:type="dxa"/>
            <w:vMerge/>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p>
        </w:tc>
      </w:tr>
      <w:tr w:rsidR="00672230" w:rsidRPr="00BA3FCF" w:rsidTr="00E7062F">
        <w:tc>
          <w:tcPr>
            <w:tcW w:w="3114" w:type="dxa"/>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T</w:t>
            </w:r>
            <w:r w:rsidRPr="00BA3FCF">
              <w:rPr>
                <w:rFonts w:ascii="Arial" w:hAnsi="Arial" w:cs="Arial"/>
                <w:spacing w:val="-2"/>
                <w:kern w:val="1"/>
                <w:sz w:val="20"/>
                <w:szCs w:val="20"/>
              </w:rPr>
              <w:t xml:space="preserve">otal </w:t>
            </w:r>
          </w:p>
        </w:tc>
        <w:tc>
          <w:tcPr>
            <w:tcW w:w="1394" w:type="dxa"/>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p>
        </w:tc>
        <w:tc>
          <w:tcPr>
            <w:tcW w:w="2254" w:type="dxa"/>
          </w:tcPr>
          <w:p w:rsidR="00672230" w:rsidRPr="00BA3FCF" w:rsidRDefault="00BA3FCF" w:rsidP="00804AA7">
            <w:pPr>
              <w:widowControl w:val="0"/>
              <w:autoSpaceDE w:val="0"/>
              <w:autoSpaceDN w:val="0"/>
              <w:adjustRightInd w:val="0"/>
              <w:spacing w:line="360" w:lineRule="auto"/>
              <w:rPr>
                <w:rFonts w:ascii="Arial" w:hAnsi="Arial" w:cs="Arial"/>
                <w:spacing w:val="-2"/>
                <w:kern w:val="1"/>
                <w:sz w:val="20"/>
                <w:szCs w:val="20"/>
              </w:rPr>
            </w:pPr>
            <w:r w:rsidRPr="00BA3FCF">
              <w:rPr>
                <w:rFonts w:ascii="Arial" w:hAnsi="Arial" w:cs="Arial" w:hint="eastAsia"/>
                <w:spacing w:val="-2"/>
                <w:kern w:val="1"/>
                <w:sz w:val="20"/>
                <w:szCs w:val="20"/>
              </w:rPr>
              <w:t>1</w:t>
            </w:r>
            <w:r w:rsidRPr="00BA3FCF">
              <w:rPr>
                <w:rFonts w:ascii="Arial" w:hAnsi="Arial" w:cs="Arial"/>
                <w:spacing w:val="-2"/>
                <w:kern w:val="1"/>
                <w:sz w:val="20"/>
                <w:szCs w:val="20"/>
              </w:rPr>
              <w:t>,300</w:t>
            </w:r>
          </w:p>
        </w:tc>
        <w:tc>
          <w:tcPr>
            <w:tcW w:w="2254" w:type="dxa"/>
          </w:tcPr>
          <w:p w:rsidR="00672230" w:rsidRPr="00BA3FCF" w:rsidRDefault="00672230" w:rsidP="00804AA7">
            <w:pPr>
              <w:widowControl w:val="0"/>
              <w:autoSpaceDE w:val="0"/>
              <w:autoSpaceDN w:val="0"/>
              <w:adjustRightInd w:val="0"/>
              <w:spacing w:line="360" w:lineRule="auto"/>
              <w:rPr>
                <w:rFonts w:ascii="Arial" w:hAnsi="Arial" w:cs="Arial"/>
                <w:spacing w:val="-2"/>
                <w:kern w:val="1"/>
                <w:sz w:val="20"/>
                <w:szCs w:val="20"/>
              </w:rPr>
            </w:pPr>
          </w:p>
        </w:tc>
      </w:tr>
    </w:tbl>
    <w:p w:rsidR="00672230" w:rsidRDefault="00672230"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w:t>
      </w:r>
      <w:r>
        <w:rPr>
          <w:rFonts w:ascii="Arial" w:hAnsi="Arial" w:cs="Arial"/>
          <w:spacing w:val="-2"/>
          <w:kern w:val="1"/>
        </w:rPr>
        <w:t xml:space="preserve"> The daily maximum number of visitors limited to </w:t>
      </w:r>
      <w:r w:rsidR="00BA3FCF">
        <w:rPr>
          <w:rFonts w:ascii="Arial" w:hAnsi="Arial" w:cs="Arial"/>
          <w:spacing w:val="-2"/>
          <w:kern w:val="1"/>
        </w:rPr>
        <w:t xml:space="preserve">1,300. </w:t>
      </w:r>
    </w:p>
    <w:p w:rsidR="00672230" w:rsidRDefault="00672230"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w:t>
      </w:r>
      <w:r>
        <w:rPr>
          <w:rFonts w:ascii="Arial" w:hAnsi="Arial" w:cs="Arial"/>
          <w:spacing w:val="-2"/>
          <w:kern w:val="1"/>
        </w:rPr>
        <w:t xml:space="preserve"> The admission fee: 3,000 KRW</w:t>
      </w:r>
    </w:p>
    <w:p w:rsidR="00672230" w:rsidRDefault="00672230"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w:t>
      </w:r>
      <w:r>
        <w:rPr>
          <w:rFonts w:ascii="Arial" w:hAnsi="Arial" w:cs="Arial"/>
          <w:spacing w:val="-2"/>
          <w:kern w:val="1"/>
        </w:rPr>
        <w:t xml:space="preserve"> Charged admission </w:t>
      </w:r>
      <w:r w:rsidR="00BA3FCF">
        <w:rPr>
          <w:rFonts w:ascii="Arial" w:hAnsi="Arial" w:cs="Arial"/>
          <w:spacing w:val="-2"/>
          <w:kern w:val="1"/>
        </w:rPr>
        <w:t xml:space="preserve">is </w:t>
      </w:r>
      <w:r>
        <w:rPr>
          <w:rFonts w:ascii="Arial" w:hAnsi="Arial" w:cs="Arial"/>
          <w:spacing w:val="-2"/>
          <w:kern w:val="1"/>
        </w:rPr>
        <w:t xml:space="preserve">applied for domestic and international visitors aged seven or older </w:t>
      </w:r>
      <w:r w:rsidR="00BA3FCF">
        <w:rPr>
          <w:rFonts w:ascii="Arial" w:hAnsi="Arial" w:cs="Arial"/>
          <w:spacing w:val="-2"/>
          <w:kern w:val="1"/>
        </w:rPr>
        <w:t xml:space="preserve">/ one person may buy up to </w:t>
      </w:r>
      <w:r w:rsidR="00B222C6">
        <w:rPr>
          <w:rFonts w:ascii="Arial" w:eastAsiaTheme="minorEastAsia" w:hAnsi="Arial" w:cs="Arial" w:hint="eastAsia"/>
          <w:spacing w:val="-2"/>
          <w:kern w:val="1"/>
        </w:rPr>
        <w:t>two</w:t>
      </w:r>
      <w:r w:rsidR="00BA3FCF">
        <w:rPr>
          <w:rFonts w:ascii="Arial" w:hAnsi="Arial" w:cs="Arial"/>
          <w:spacing w:val="-2"/>
          <w:kern w:val="1"/>
        </w:rPr>
        <w:t xml:space="preserve"> tickets. </w:t>
      </w:r>
    </w:p>
    <w:p w:rsidR="00672230" w:rsidRDefault="00672230"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w:t>
      </w:r>
      <w:r>
        <w:rPr>
          <w:rFonts w:ascii="Arial" w:hAnsi="Arial" w:cs="Arial"/>
          <w:spacing w:val="-2"/>
          <w:kern w:val="1"/>
        </w:rPr>
        <w:t xml:space="preserve"> Free admission </w:t>
      </w:r>
      <w:r w:rsidR="00BA3FCF">
        <w:rPr>
          <w:rFonts w:ascii="Arial" w:hAnsi="Arial" w:cs="Arial"/>
          <w:spacing w:val="-2"/>
          <w:kern w:val="1"/>
        </w:rPr>
        <w:t xml:space="preserve">is </w:t>
      </w:r>
      <w:r>
        <w:rPr>
          <w:rFonts w:ascii="Arial" w:hAnsi="Arial" w:cs="Arial"/>
          <w:spacing w:val="-2"/>
          <w:kern w:val="1"/>
        </w:rPr>
        <w:t xml:space="preserve">applied for the following groups, who are required to present relevant certificates or cards at Heungnyemun Gate: </w:t>
      </w:r>
    </w:p>
    <w:p w:rsidR="00672230" w:rsidRPr="00672230" w:rsidRDefault="00672230" w:rsidP="00804AA7">
      <w:pPr>
        <w:pStyle w:val="a4"/>
        <w:widowControl w:val="0"/>
        <w:numPr>
          <w:ilvl w:val="0"/>
          <w:numId w:val="4"/>
        </w:numPr>
        <w:autoSpaceDE w:val="0"/>
        <w:autoSpaceDN w:val="0"/>
        <w:adjustRightInd w:val="0"/>
        <w:ind w:leftChars="0"/>
        <w:rPr>
          <w:rFonts w:ascii="Arial" w:hAnsi="Arial" w:cs="Arial"/>
          <w:spacing w:val="-2"/>
          <w:kern w:val="1"/>
          <w:sz w:val="24"/>
        </w:rPr>
      </w:pPr>
      <w:r>
        <w:rPr>
          <w:rFonts w:ascii="Arial" w:hAnsi="Arial" w:cs="Arial"/>
          <w:kern w:val="0"/>
          <w:sz w:val="24"/>
        </w:rPr>
        <w:t>Men of national merit and their spouses</w:t>
      </w:r>
    </w:p>
    <w:p w:rsidR="00672230" w:rsidRPr="00672230" w:rsidRDefault="00672230" w:rsidP="00804AA7">
      <w:pPr>
        <w:pStyle w:val="a4"/>
        <w:widowControl w:val="0"/>
        <w:numPr>
          <w:ilvl w:val="0"/>
          <w:numId w:val="4"/>
        </w:numPr>
        <w:autoSpaceDE w:val="0"/>
        <w:autoSpaceDN w:val="0"/>
        <w:adjustRightInd w:val="0"/>
        <w:ind w:leftChars="0"/>
        <w:rPr>
          <w:rFonts w:ascii="Arial" w:hAnsi="Arial" w:cs="Arial"/>
          <w:spacing w:val="-2"/>
          <w:kern w:val="1"/>
          <w:sz w:val="24"/>
        </w:rPr>
      </w:pPr>
      <w:r>
        <w:rPr>
          <w:rFonts w:ascii="Arial" w:hAnsi="Arial" w:cs="Arial"/>
          <w:kern w:val="0"/>
          <w:sz w:val="24"/>
        </w:rPr>
        <w:t>Those with severe disabilities and one accompanying person</w:t>
      </w:r>
    </w:p>
    <w:p w:rsidR="00672230" w:rsidRPr="00672230" w:rsidRDefault="00672230" w:rsidP="00804AA7">
      <w:pPr>
        <w:pStyle w:val="a4"/>
        <w:widowControl w:val="0"/>
        <w:numPr>
          <w:ilvl w:val="0"/>
          <w:numId w:val="4"/>
        </w:numPr>
        <w:autoSpaceDE w:val="0"/>
        <w:autoSpaceDN w:val="0"/>
        <w:adjustRightInd w:val="0"/>
        <w:ind w:leftChars="0"/>
        <w:rPr>
          <w:rFonts w:ascii="Arial" w:hAnsi="Arial" w:cs="Arial"/>
          <w:spacing w:val="-2"/>
          <w:kern w:val="1"/>
          <w:sz w:val="24"/>
        </w:rPr>
      </w:pPr>
      <w:r>
        <w:rPr>
          <w:rFonts w:ascii="Arial" w:hAnsi="Arial" w:cs="Arial"/>
          <w:kern w:val="0"/>
          <w:sz w:val="24"/>
        </w:rPr>
        <w:t>Those with light disabilities</w:t>
      </w:r>
    </w:p>
    <w:p w:rsidR="00672230" w:rsidRPr="00672230" w:rsidRDefault="00672230" w:rsidP="00804AA7">
      <w:pPr>
        <w:pStyle w:val="a4"/>
        <w:widowControl w:val="0"/>
        <w:numPr>
          <w:ilvl w:val="0"/>
          <w:numId w:val="4"/>
        </w:numPr>
        <w:autoSpaceDE w:val="0"/>
        <w:autoSpaceDN w:val="0"/>
        <w:adjustRightInd w:val="0"/>
        <w:ind w:leftChars="0"/>
        <w:rPr>
          <w:rFonts w:ascii="Arial" w:hAnsi="Arial" w:cs="Arial"/>
          <w:spacing w:val="-2"/>
          <w:kern w:val="1"/>
          <w:sz w:val="24"/>
        </w:rPr>
      </w:pPr>
      <w:r>
        <w:rPr>
          <w:rFonts w:ascii="Arial" w:hAnsi="Arial" w:cs="Arial"/>
          <w:kern w:val="0"/>
          <w:sz w:val="24"/>
        </w:rPr>
        <w:t>Bereaved family members of men of national merit</w:t>
      </w:r>
    </w:p>
    <w:p w:rsidR="00672230" w:rsidRPr="00672230" w:rsidRDefault="00672230" w:rsidP="00804AA7">
      <w:pPr>
        <w:pStyle w:val="a4"/>
        <w:widowControl w:val="0"/>
        <w:numPr>
          <w:ilvl w:val="0"/>
          <w:numId w:val="4"/>
        </w:numPr>
        <w:autoSpaceDE w:val="0"/>
        <w:autoSpaceDN w:val="0"/>
        <w:adjustRightInd w:val="0"/>
        <w:ind w:leftChars="0"/>
        <w:rPr>
          <w:rFonts w:ascii="Arial" w:hAnsi="Arial" w:cs="Arial"/>
          <w:spacing w:val="-2"/>
          <w:kern w:val="1"/>
          <w:sz w:val="24"/>
        </w:rPr>
      </w:pPr>
      <w:r>
        <w:rPr>
          <w:rFonts w:ascii="Arial" w:hAnsi="Arial" w:cs="Arial"/>
          <w:kern w:val="0"/>
          <w:sz w:val="24"/>
        </w:rPr>
        <w:t>Those aged six or younger</w:t>
      </w:r>
      <w:r w:rsidR="00BA3FCF">
        <w:rPr>
          <w:rFonts w:ascii="Arial" w:hAnsi="Arial" w:cs="Arial"/>
          <w:kern w:val="0"/>
          <w:sz w:val="24"/>
        </w:rPr>
        <w:t xml:space="preserve"> (Please note that </w:t>
      </w:r>
      <w:r w:rsidR="00BA3FCF" w:rsidRPr="008E3EF1">
        <w:rPr>
          <w:rFonts w:ascii="Arial" w:hAnsi="Arial" w:cs="Arial"/>
          <w:kern w:val="0"/>
          <w:sz w:val="24"/>
        </w:rPr>
        <w:t>those accompanying young children entitled to free admission must secure their own tickets through normal advance booking or on-site ticketing</w:t>
      </w:r>
      <w:r w:rsidR="00BA3FCF">
        <w:rPr>
          <w:rFonts w:ascii="Arial" w:hAnsi="Arial" w:cs="Arial"/>
          <w:kern w:val="0"/>
          <w:sz w:val="24"/>
        </w:rPr>
        <w:t>.)</w:t>
      </w:r>
    </w:p>
    <w:p w:rsidR="00804AA7" w:rsidRPr="00804AA7" w:rsidRDefault="00672230" w:rsidP="00804AA7">
      <w:pPr>
        <w:pStyle w:val="a4"/>
        <w:widowControl w:val="0"/>
        <w:numPr>
          <w:ilvl w:val="0"/>
          <w:numId w:val="4"/>
        </w:numPr>
        <w:autoSpaceDE w:val="0"/>
        <w:autoSpaceDN w:val="0"/>
        <w:adjustRightInd w:val="0"/>
        <w:ind w:leftChars="0"/>
        <w:rPr>
          <w:rFonts w:ascii="Arial" w:hAnsi="Arial" w:cs="Arial"/>
          <w:spacing w:val="-2"/>
          <w:kern w:val="1"/>
          <w:sz w:val="24"/>
        </w:rPr>
      </w:pPr>
      <w:r>
        <w:rPr>
          <w:rFonts w:ascii="Arial" w:hAnsi="Arial" w:cs="Arial"/>
          <w:kern w:val="0"/>
          <w:sz w:val="24"/>
        </w:rPr>
        <w:t xml:space="preserve">Those wearing traditional </w:t>
      </w:r>
      <w:r>
        <w:rPr>
          <w:rFonts w:ascii="Arial" w:hAnsi="Arial" w:cs="Arial"/>
          <w:i/>
          <w:iCs/>
          <w:kern w:val="0"/>
          <w:sz w:val="24"/>
        </w:rPr>
        <w:t>hanbok</w:t>
      </w:r>
      <w:r>
        <w:rPr>
          <w:rFonts w:ascii="Arial" w:hAnsi="Arial" w:cs="Arial"/>
          <w:kern w:val="0"/>
          <w:sz w:val="24"/>
        </w:rPr>
        <w:t xml:space="preserve"> clothing</w:t>
      </w:r>
    </w:p>
    <w:p w:rsidR="00804AA7" w:rsidRDefault="00804AA7" w:rsidP="00804AA7">
      <w:pPr>
        <w:widowControl w:val="0"/>
        <w:autoSpaceDE w:val="0"/>
        <w:autoSpaceDN w:val="0"/>
        <w:adjustRightInd w:val="0"/>
        <w:spacing w:line="360" w:lineRule="auto"/>
        <w:rPr>
          <w:rFonts w:ascii="Arial" w:hAnsi="Arial" w:cs="Arial"/>
          <w:spacing w:val="-2"/>
          <w:kern w:val="1"/>
        </w:rPr>
      </w:pPr>
      <w:r w:rsidRPr="00FC3224">
        <w:rPr>
          <w:rFonts w:ascii="Arial" w:hAnsi="Arial" w:cs="Arial" w:hint="eastAsia"/>
          <w:spacing w:val="-2"/>
          <w:kern w:val="1"/>
        </w:rPr>
        <w:t>*</w:t>
      </w:r>
      <w:r w:rsidRPr="00FC3224">
        <w:rPr>
          <w:rFonts w:ascii="Arial" w:hAnsi="Arial" w:cs="Arial"/>
          <w:spacing w:val="-2"/>
          <w:kern w:val="1"/>
        </w:rPr>
        <w:t xml:space="preserve"> </w:t>
      </w:r>
      <w:r w:rsidRPr="00672230">
        <w:rPr>
          <w:rFonts w:ascii="Arial" w:hAnsi="Arial" w:cs="Arial"/>
          <w:spacing w:val="-2"/>
          <w:kern w:val="1"/>
        </w:rPr>
        <w:t xml:space="preserve">The proposed </w:t>
      </w:r>
      <w:r>
        <w:rPr>
          <w:rFonts w:ascii="Arial" w:hAnsi="Arial" w:cs="Arial"/>
          <w:spacing w:val="-2"/>
          <w:kern w:val="1"/>
        </w:rPr>
        <w:t>ticket quota</w:t>
      </w:r>
      <w:r w:rsidRPr="00672230">
        <w:rPr>
          <w:rFonts w:ascii="Arial" w:hAnsi="Arial" w:cs="Arial"/>
          <w:spacing w:val="-2"/>
          <w:kern w:val="1"/>
        </w:rPr>
        <w:t xml:space="preserve"> is subject to change depending on any alteration</w:t>
      </w:r>
      <w:r>
        <w:rPr>
          <w:rFonts w:ascii="Arial" w:hAnsi="Arial" w:cs="Arial"/>
          <w:spacing w:val="-2"/>
          <w:kern w:val="1"/>
        </w:rPr>
        <w:t xml:space="preserve"> </w:t>
      </w:r>
      <w:r w:rsidRPr="00672230">
        <w:rPr>
          <w:rFonts w:ascii="Arial" w:hAnsi="Arial" w:cs="Arial"/>
          <w:spacing w:val="-2"/>
          <w:kern w:val="1"/>
        </w:rPr>
        <w:t>in the level of social distancing decreed by the Korea Disease Control and Prevention Agency.</w:t>
      </w:r>
    </w:p>
    <w:p w:rsidR="00804AA7" w:rsidRDefault="00804AA7" w:rsidP="00804AA7">
      <w:pPr>
        <w:widowControl w:val="0"/>
        <w:autoSpaceDE w:val="0"/>
        <w:autoSpaceDN w:val="0"/>
        <w:adjustRightInd w:val="0"/>
        <w:spacing w:line="360" w:lineRule="auto"/>
        <w:rPr>
          <w:rFonts w:ascii="Arial" w:hAnsi="Arial" w:cs="Arial"/>
          <w:spacing w:val="-2"/>
          <w:kern w:val="1"/>
        </w:rPr>
      </w:pPr>
    </w:p>
    <w:p w:rsidR="00804AA7" w:rsidRDefault="00804AA7"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spacing w:val="-2"/>
          <w:kern w:val="1"/>
        </w:rPr>
        <w:t>3</w:t>
      </w:r>
      <w:r>
        <w:rPr>
          <w:rFonts w:ascii="Arial" w:hAnsi="Arial" w:cs="Arial"/>
          <w:spacing w:val="-2"/>
          <w:kern w:val="1"/>
        </w:rPr>
        <w:t xml:space="preserve">. Notes </w:t>
      </w:r>
    </w:p>
    <w:p w:rsidR="00804AA7" w:rsidRDefault="00804AA7" w:rsidP="00804AA7">
      <w:pPr>
        <w:widowControl w:val="0"/>
        <w:autoSpaceDE w:val="0"/>
        <w:autoSpaceDN w:val="0"/>
        <w:adjustRightInd w:val="0"/>
        <w:spacing w:line="360" w:lineRule="auto"/>
        <w:rPr>
          <w:rFonts w:ascii="Arial" w:eastAsiaTheme="minorEastAsia" w:hAnsi="Arial" w:cs="Arial"/>
        </w:rPr>
      </w:pPr>
      <w:r>
        <w:rPr>
          <w:rFonts w:ascii="Arial" w:hAnsi="Arial" w:cs="Arial" w:hint="eastAsia"/>
          <w:spacing w:val="-2"/>
          <w:kern w:val="1"/>
        </w:rPr>
        <w:t>*</w:t>
      </w:r>
      <w:r>
        <w:rPr>
          <w:rFonts w:ascii="Arial" w:hAnsi="Arial" w:cs="Arial"/>
          <w:spacing w:val="-2"/>
          <w:kern w:val="1"/>
        </w:rPr>
        <w:t xml:space="preserve"> </w:t>
      </w:r>
      <w:r w:rsidRPr="008E3EF1">
        <w:rPr>
          <w:rFonts w:ascii="Arial" w:hAnsi="Arial" w:cs="Arial" w:hint="eastAsia"/>
        </w:rPr>
        <w:t>F</w:t>
      </w:r>
      <w:r w:rsidRPr="008E3EF1">
        <w:rPr>
          <w:rFonts w:ascii="Arial" w:hAnsi="Arial" w:cs="Arial"/>
        </w:rPr>
        <w:t>or those who wish to book a nightly tour in advance through the internet,</w:t>
      </w:r>
      <w:r>
        <w:rPr>
          <w:rFonts w:ascii="Arial" w:hAnsi="Arial" w:cs="Arial"/>
        </w:rPr>
        <w:t xml:space="preserve"> e</w:t>
      </w:r>
      <w:r w:rsidRPr="008E3EF1">
        <w:rPr>
          <w:rFonts w:ascii="Arial" w:hAnsi="Arial" w:cs="Arial"/>
        </w:rPr>
        <w:t>ach individual m</w:t>
      </w:r>
      <w:r>
        <w:rPr>
          <w:rFonts w:ascii="Arial" w:hAnsi="Arial" w:cs="Arial"/>
        </w:rPr>
        <w:t>a</w:t>
      </w:r>
      <w:r w:rsidRPr="008E3EF1">
        <w:rPr>
          <w:rFonts w:ascii="Arial" w:hAnsi="Arial" w:cs="Arial"/>
        </w:rPr>
        <w:t xml:space="preserve">y book up to </w:t>
      </w:r>
      <w:r w:rsidR="00B222C6">
        <w:rPr>
          <w:rFonts w:ascii="Arial" w:eastAsiaTheme="minorEastAsia" w:hAnsi="Arial" w:cs="Arial" w:hint="eastAsia"/>
        </w:rPr>
        <w:t>two</w:t>
      </w:r>
      <w:r w:rsidRPr="008E3EF1">
        <w:rPr>
          <w:rFonts w:ascii="Arial" w:hAnsi="Arial" w:cs="Arial"/>
        </w:rPr>
        <w:t xml:space="preserve"> tickets.</w:t>
      </w:r>
    </w:p>
    <w:p w:rsidR="00106C7F" w:rsidRPr="00E315C4" w:rsidRDefault="00106C7F" w:rsidP="00106C7F">
      <w:pPr>
        <w:widowControl w:val="0"/>
        <w:autoSpaceDE w:val="0"/>
        <w:autoSpaceDN w:val="0"/>
        <w:adjustRightInd w:val="0"/>
        <w:spacing w:line="360" w:lineRule="auto"/>
        <w:rPr>
          <w:rFonts w:ascii="Arial" w:hAnsi="Arial" w:cs="Arial"/>
          <w:b/>
          <w:bCs/>
        </w:rPr>
      </w:pPr>
      <w:r w:rsidRPr="00E315C4">
        <w:rPr>
          <w:rFonts w:ascii="Arial" w:hAnsi="Arial" w:cs="Arial" w:hint="eastAsia"/>
        </w:rPr>
        <w:t>*</w:t>
      </w:r>
      <w:r w:rsidRPr="00E315C4">
        <w:rPr>
          <w:rFonts w:ascii="Arial" w:hAnsi="Arial" w:cs="Arial"/>
        </w:rPr>
        <w:t xml:space="preserve"> Advance ticketing will be held two separate times, one for the </w:t>
      </w:r>
      <w:r w:rsidRPr="00E315C4">
        <w:rPr>
          <w:rFonts w:ascii="Arial" w:eastAsiaTheme="minorEastAsia" w:hAnsi="Arial" w:cs="Arial" w:hint="eastAsia"/>
        </w:rPr>
        <w:t>first slot on October 21~November 7</w:t>
      </w:r>
      <w:r w:rsidRPr="00E315C4">
        <w:rPr>
          <w:rFonts w:ascii="Arial" w:hAnsi="Arial" w:cs="Arial"/>
        </w:rPr>
        <w:t xml:space="preserve"> and one for the </w:t>
      </w:r>
      <w:r w:rsidRPr="00E315C4">
        <w:rPr>
          <w:rFonts w:ascii="Arial" w:eastAsiaTheme="minorEastAsia" w:hAnsi="Arial" w:cs="Arial" w:hint="eastAsia"/>
        </w:rPr>
        <w:t>second slot on November 8~November 29</w:t>
      </w:r>
      <w:r w:rsidRPr="00E315C4">
        <w:rPr>
          <w:rFonts w:ascii="Arial" w:hAnsi="Arial" w:cs="Arial"/>
        </w:rPr>
        <w:t xml:space="preserve">. </w:t>
      </w:r>
    </w:p>
    <w:p w:rsidR="00804AA7" w:rsidRPr="00E315C4" w:rsidRDefault="00804AA7" w:rsidP="00804AA7">
      <w:pPr>
        <w:widowControl w:val="0"/>
        <w:autoSpaceDE w:val="0"/>
        <w:autoSpaceDN w:val="0"/>
        <w:adjustRightInd w:val="0"/>
        <w:spacing w:line="360" w:lineRule="auto"/>
        <w:rPr>
          <w:rFonts w:ascii="Arial" w:hAnsi="Arial" w:cs="Arial"/>
        </w:rPr>
      </w:pPr>
      <w:r w:rsidRPr="00E315C4">
        <w:rPr>
          <w:rFonts w:ascii="Arial" w:hAnsi="Arial" w:cs="Arial" w:hint="eastAsia"/>
        </w:rPr>
        <w:t>*</w:t>
      </w:r>
      <w:r w:rsidRPr="00E315C4">
        <w:rPr>
          <w:rFonts w:ascii="Arial" w:hAnsi="Arial" w:cs="Arial"/>
        </w:rPr>
        <w:t xml:space="preserve"> Advance ticketing for the </w:t>
      </w:r>
      <w:r w:rsidR="00106C7F" w:rsidRPr="00E315C4">
        <w:rPr>
          <w:rFonts w:ascii="Arial" w:eastAsiaTheme="minorEastAsia" w:hAnsi="Arial" w:cs="Arial" w:hint="eastAsia"/>
        </w:rPr>
        <w:t>first</w:t>
      </w:r>
      <w:r w:rsidRPr="00E315C4">
        <w:rPr>
          <w:rFonts w:ascii="Arial" w:hAnsi="Arial" w:cs="Arial"/>
        </w:rPr>
        <w:t xml:space="preserve"> slots is scheduled to open at 1</w:t>
      </w:r>
      <w:r w:rsidR="00106C7F" w:rsidRPr="00E315C4">
        <w:rPr>
          <w:rFonts w:ascii="Arial" w:eastAsiaTheme="minorEastAsia" w:hAnsi="Arial" w:cs="Arial" w:hint="eastAsia"/>
        </w:rPr>
        <w:t>0</w:t>
      </w:r>
      <w:r w:rsidRPr="00E315C4">
        <w:rPr>
          <w:rFonts w:ascii="Arial" w:hAnsi="Arial" w:cs="Arial"/>
        </w:rPr>
        <w:t xml:space="preserve">:00 on </w:t>
      </w:r>
      <w:r w:rsidR="00106C7F" w:rsidRPr="00E315C4">
        <w:rPr>
          <w:rFonts w:ascii="Arial" w:eastAsiaTheme="minorEastAsia" w:hAnsi="Arial" w:cs="Arial" w:hint="eastAsia"/>
        </w:rPr>
        <w:t>October</w:t>
      </w:r>
      <w:r w:rsidRPr="00E315C4">
        <w:rPr>
          <w:rFonts w:ascii="Arial" w:hAnsi="Arial" w:cs="Arial"/>
        </w:rPr>
        <w:t xml:space="preserve"> 2</w:t>
      </w:r>
      <w:r w:rsidR="00106C7F" w:rsidRPr="00E315C4">
        <w:rPr>
          <w:rFonts w:ascii="Arial" w:eastAsiaTheme="minorEastAsia" w:hAnsi="Arial" w:cs="Arial" w:hint="eastAsia"/>
        </w:rPr>
        <w:t>1</w:t>
      </w:r>
      <w:r w:rsidRPr="00E315C4">
        <w:rPr>
          <w:rFonts w:ascii="Arial" w:hAnsi="Arial" w:cs="Arial"/>
        </w:rPr>
        <w:t xml:space="preserve"> and for the </w:t>
      </w:r>
      <w:r w:rsidR="00106C7F" w:rsidRPr="00E315C4">
        <w:rPr>
          <w:rFonts w:ascii="Arial" w:eastAsiaTheme="minorEastAsia" w:hAnsi="Arial" w:cs="Arial" w:hint="eastAsia"/>
        </w:rPr>
        <w:t>second</w:t>
      </w:r>
      <w:r w:rsidRPr="00E315C4">
        <w:rPr>
          <w:rFonts w:ascii="Arial" w:hAnsi="Arial" w:cs="Arial"/>
        </w:rPr>
        <w:t xml:space="preserve"> slots at 1</w:t>
      </w:r>
      <w:r w:rsidR="00106C7F" w:rsidRPr="00E315C4">
        <w:rPr>
          <w:rFonts w:ascii="Arial" w:eastAsiaTheme="minorEastAsia" w:hAnsi="Arial" w:cs="Arial" w:hint="eastAsia"/>
        </w:rPr>
        <w:t>0</w:t>
      </w:r>
      <w:r w:rsidRPr="00E315C4">
        <w:rPr>
          <w:rFonts w:ascii="Arial" w:hAnsi="Arial" w:cs="Arial"/>
        </w:rPr>
        <w:t xml:space="preserve">:00 on </w:t>
      </w:r>
      <w:r w:rsidR="00106C7F" w:rsidRPr="00E315C4">
        <w:rPr>
          <w:rFonts w:ascii="Arial" w:eastAsiaTheme="minorEastAsia" w:hAnsi="Arial" w:cs="Arial" w:hint="eastAsia"/>
        </w:rPr>
        <w:t>Nov</w:t>
      </w:r>
      <w:r w:rsidRPr="00E315C4">
        <w:rPr>
          <w:rFonts w:ascii="Arial" w:hAnsi="Arial" w:cs="Arial"/>
        </w:rPr>
        <w:t xml:space="preserve">ember </w:t>
      </w:r>
      <w:r w:rsidR="00106C7F" w:rsidRPr="00E315C4">
        <w:rPr>
          <w:rFonts w:ascii="Arial" w:eastAsiaTheme="minorEastAsia" w:hAnsi="Arial" w:cs="Arial" w:hint="eastAsia"/>
        </w:rPr>
        <w:t>1</w:t>
      </w:r>
      <w:r w:rsidRPr="00E315C4">
        <w:rPr>
          <w:rFonts w:ascii="Arial" w:hAnsi="Arial" w:cs="Arial"/>
        </w:rPr>
        <w:t>.</w:t>
      </w:r>
    </w:p>
    <w:p w:rsidR="00804AA7" w:rsidRPr="00672230" w:rsidRDefault="00804AA7" w:rsidP="00804AA7">
      <w:pPr>
        <w:widowControl w:val="0"/>
        <w:autoSpaceDE w:val="0"/>
        <w:autoSpaceDN w:val="0"/>
        <w:adjustRightInd w:val="0"/>
        <w:spacing w:line="360" w:lineRule="auto"/>
        <w:rPr>
          <w:rFonts w:ascii="Arial" w:hAnsi="Arial" w:cs="Arial"/>
          <w:spacing w:val="-2"/>
          <w:kern w:val="1"/>
        </w:rPr>
      </w:pPr>
      <w:r>
        <w:rPr>
          <w:rFonts w:ascii="Arial" w:hAnsi="Arial" w:cs="Arial" w:hint="eastAsia"/>
        </w:rPr>
        <w:t>*</w:t>
      </w:r>
      <w:r>
        <w:rPr>
          <w:rFonts w:ascii="Arial" w:hAnsi="Arial" w:cs="Arial"/>
        </w:rPr>
        <w:t xml:space="preserve"> T</w:t>
      </w:r>
      <w:r w:rsidRPr="008E3EF1">
        <w:rPr>
          <w:rFonts w:ascii="Arial" w:hAnsi="Arial" w:cs="Arial"/>
        </w:rPr>
        <w:t xml:space="preserve">he deadline for cancelling bookings </w:t>
      </w:r>
      <w:r>
        <w:rPr>
          <w:rFonts w:ascii="Arial" w:hAnsi="Arial" w:cs="Arial"/>
        </w:rPr>
        <w:t>is</w:t>
      </w:r>
      <w:r w:rsidRPr="008E3EF1">
        <w:rPr>
          <w:rFonts w:ascii="Arial" w:hAnsi="Arial" w:cs="Arial"/>
        </w:rPr>
        <w:t xml:space="preserve"> 17:00</w:t>
      </w:r>
      <w:r w:rsidRPr="00804AA7">
        <w:rPr>
          <w:rFonts w:ascii="Arial" w:hAnsi="Arial" w:cs="Arial"/>
        </w:rPr>
        <w:t xml:space="preserve"> </w:t>
      </w:r>
      <w:r>
        <w:rPr>
          <w:rFonts w:ascii="Arial" w:hAnsi="Arial" w:cs="Arial"/>
        </w:rPr>
        <w:t xml:space="preserve">on </w:t>
      </w:r>
      <w:r w:rsidRPr="008E3EF1">
        <w:rPr>
          <w:rFonts w:ascii="Arial" w:hAnsi="Arial" w:cs="Arial"/>
        </w:rPr>
        <w:t>the day before the visit. Bookings can be made until midnight on the day before the visit.</w:t>
      </w:r>
    </w:p>
    <w:p w:rsidR="00672230" w:rsidRPr="00DF0204" w:rsidRDefault="00672230" w:rsidP="00DF0204">
      <w:pPr>
        <w:widowControl w:val="0"/>
        <w:autoSpaceDE w:val="0"/>
        <w:autoSpaceDN w:val="0"/>
        <w:adjustRightInd w:val="0"/>
        <w:spacing w:line="360" w:lineRule="auto"/>
        <w:rPr>
          <w:rFonts w:ascii="Arial" w:eastAsiaTheme="minorEastAsia" w:hAnsi="Arial" w:cs="Arial"/>
          <w:spacing w:val="-2"/>
          <w:kern w:val="1"/>
        </w:rPr>
      </w:pPr>
    </w:p>
    <w:sectPr w:rsidR="00672230" w:rsidRPr="00DF0204" w:rsidSect="008C7474">
      <w:footerReference w:type="even" r:id="rId10"/>
      <w:footerReference w:type="default" r:id="rId11"/>
      <w:pgSz w:w="11906" w:h="16838"/>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5C" w:rsidRDefault="002B2D5C" w:rsidP="00672230">
      <w:r>
        <w:separator/>
      </w:r>
    </w:p>
  </w:endnote>
  <w:endnote w:type="continuationSeparator" w:id="1">
    <w:p w:rsidR="002B2D5C" w:rsidRDefault="002B2D5C" w:rsidP="006722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함초롬바탕">
    <w:altName w:val="맑은 고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726669702"/>
      <w:docPartObj>
        <w:docPartGallery w:val="Page Numbers (Bottom of Page)"/>
        <w:docPartUnique/>
      </w:docPartObj>
    </w:sdtPr>
    <w:sdtContent>
      <w:p w:rsidR="00672230" w:rsidRDefault="00644981" w:rsidP="001F6E5C">
        <w:pPr>
          <w:pStyle w:val="a5"/>
          <w:framePr w:wrap="none" w:vAnchor="text" w:hAnchor="margin" w:xAlign="center" w:y="1"/>
          <w:rPr>
            <w:rStyle w:val="a6"/>
          </w:rPr>
        </w:pPr>
        <w:r>
          <w:rPr>
            <w:rStyle w:val="a6"/>
          </w:rPr>
          <w:fldChar w:fldCharType="begin"/>
        </w:r>
        <w:r w:rsidR="00672230">
          <w:rPr>
            <w:rStyle w:val="a6"/>
          </w:rPr>
          <w:instrText xml:space="preserve"> PAGE </w:instrText>
        </w:r>
        <w:r>
          <w:rPr>
            <w:rStyle w:val="a6"/>
          </w:rPr>
          <w:fldChar w:fldCharType="end"/>
        </w:r>
      </w:p>
    </w:sdtContent>
  </w:sdt>
  <w:p w:rsidR="00672230" w:rsidRDefault="006722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94427318"/>
      <w:docPartObj>
        <w:docPartGallery w:val="Page Numbers (Bottom of Page)"/>
        <w:docPartUnique/>
      </w:docPartObj>
    </w:sdtPr>
    <w:sdtContent>
      <w:p w:rsidR="00672230" w:rsidRDefault="00644981" w:rsidP="001F6E5C">
        <w:pPr>
          <w:pStyle w:val="a5"/>
          <w:framePr w:wrap="none" w:vAnchor="text" w:hAnchor="margin" w:xAlign="center" w:y="1"/>
          <w:rPr>
            <w:rStyle w:val="a6"/>
          </w:rPr>
        </w:pPr>
        <w:r>
          <w:rPr>
            <w:rStyle w:val="a6"/>
          </w:rPr>
          <w:fldChar w:fldCharType="begin"/>
        </w:r>
        <w:r w:rsidR="00672230">
          <w:rPr>
            <w:rStyle w:val="a6"/>
          </w:rPr>
          <w:instrText xml:space="preserve"> PAGE </w:instrText>
        </w:r>
        <w:r>
          <w:rPr>
            <w:rStyle w:val="a6"/>
          </w:rPr>
          <w:fldChar w:fldCharType="separate"/>
        </w:r>
        <w:r w:rsidR="00E315C4">
          <w:rPr>
            <w:rStyle w:val="a6"/>
            <w:noProof/>
          </w:rPr>
          <w:t>1</w:t>
        </w:r>
        <w:r>
          <w:rPr>
            <w:rStyle w:val="a6"/>
          </w:rPr>
          <w:fldChar w:fldCharType="end"/>
        </w:r>
      </w:p>
    </w:sdtContent>
  </w:sdt>
  <w:p w:rsidR="00672230" w:rsidRDefault="006722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5C" w:rsidRDefault="002B2D5C" w:rsidP="00672230">
      <w:r>
        <w:separator/>
      </w:r>
    </w:p>
  </w:footnote>
  <w:footnote w:type="continuationSeparator" w:id="1">
    <w:p w:rsidR="002B2D5C" w:rsidRDefault="002B2D5C" w:rsidP="00672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B58"/>
    <w:multiLevelType w:val="hybridMultilevel"/>
    <w:tmpl w:val="123CCFD2"/>
    <w:lvl w:ilvl="0" w:tplc="01A0B89E">
      <w:start w:val="1"/>
      <w:numFmt w:val="bullet"/>
      <w:lvlText w:val="–"/>
      <w:lvlJc w:val="left"/>
      <w:pPr>
        <w:ind w:left="567" w:hanging="283"/>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FA309FE"/>
    <w:multiLevelType w:val="hybridMultilevel"/>
    <w:tmpl w:val="2182D6B6"/>
    <w:lvl w:ilvl="0" w:tplc="6DA4AECC">
      <w:start w:val="1"/>
      <w:numFmt w:val="bullet"/>
      <w:lvlText w:val="–"/>
      <w:lvlJc w:val="left"/>
      <w:pPr>
        <w:ind w:left="3680" w:hanging="400"/>
      </w:pPr>
      <w:rPr>
        <w:rFonts w:ascii="Wingdings" w:hAnsi="Wingdings" w:hint="default"/>
      </w:rPr>
    </w:lvl>
    <w:lvl w:ilvl="1" w:tplc="04090003" w:tentative="1">
      <w:start w:val="1"/>
      <w:numFmt w:val="bullet"/>
      <w:lvlText w:val=""/>
      <w:lvlJc w:val="left"/>
      <w:pPr>
        <w:ind w:left="4080" w:hanging="400"/>
      </w:pPr>
      <w:rPr>
        <w:rFonts w:ascii="Wingdings" w:hAnsi="Wingdings" w:hint="default"/>
      </w:rPr>
    </w:lvl>
    <w:lvl w:ilvl="2" w:tplc="04090005" w:tentative="1">
      <w:start w:val="1"/>
      <w:numFmt w:val="bullet"/>
      <w:lvlText w:val=""/>
      <w:lvlJc w:val="left"/>
      <w:pPr>
        <w:ind w:left="4480" w:hanging="400"/>
      </w:pPr>
      <w:rPr>
        <w:rFonts w:ascii="Wingdings" w:hAnsi="Wingdings" w:hint="default"/>
      </w:rPr>
    </w:lvl>
    <w:lvl w:ilvl="3" w:tplc="04090001" w:tentative="1">
      <w:start w:val="1"/>
      <w:numFmt w:val="bullet"/>
      <w:lvlText w:val=""/>
      <w:lvlJc w:val="left"/>
      <w:pPr>
        <w:ind w:left="4880" w:hanging="400"/>
      </w:pPr>
      <w:rPr>
        <w:rFonts w:ascii="Wingdings" w:hAnsi="Wingdings" w:hint="default"/>
      </w:rPr>
    </w:lvl>
    <w:lvl w:ilvl="4" w:tplc="04090003" w:tentative="1">
      <w:start w:val="1"/>
      <w:numFmt w:val="bullet"/>
      <w:lvlText w:val=""/>
      <w:lvlJc w:val="left"/>
      <w:pPr>
        <w:ind w:left="5280" w:hanging="400"/>
      </w:pPr>
      <w:rPr>
        <w:rFonts w:ascii="Wingdings" w:hAnsi="Wingdings" w:hint="default"/>
      </w:rPr>
    </w:lvl>
    <w:lvl w:ilvl="5" w:tplc="04090005" w:tentative="1">
      <w:start w:val="1"/>
      <w:numFmt w:val="bullet"/>
      <w:lvlText w:val=""/>
      <w:lvlJc w:val="left"/>
      <w:pPr>
        <w:ind w:left="5680" w:hanging="400"/>
      </w:pPr>
      <w:rPr>
        <w:rFonts w:ascii="Wingdings" w:hAnsi="Wingdings" w:hint="default"/>
      </w:rPr>
    </w:lvl>
    <w:lvl w:ilvl="6" w:tplc="04090001" w:tentative="1">
      <w:start w:val="1"/>
      <w:numFmt w:val="bullet"/>
      <w:lvlText w:val=""/>
      <w:lvlJc w:val="left"/>
      <w:pPr>
        <w:ind w:left="6080" w:hanging="400"/>
      </w:pPr>
      <w:rPr>
        <w:rFonts w:ascii="Wingdings" w:hAnsi="Wingdings" w:hint="default"/>
      </w:rPr>
    </w:lvl>
    <w:lvl w:ilvl="7" w:tplc="04090003" w:tentative="1">
      <w:start w:val="1"/>
      <w:numFmt w:val="bullet"/>
      <w:lvlText w:val=""/>
      <w:lvlJc w:val="left"/>
      <w:pPr>
        <w:ind w:left="6480" w:hanging="400"/>
      </w:pPr>
      <w:rPr>
        <w:rFonts w:ascii="Wingdings" w:hAnsi="Wingdings" w:hint="default"/>
      </w:rPr>
    </w:lvl>
    <w:lvl w:ilvl="8" w:tplc="04090005" w:tentative="1">
      <w:start w:val="1"/>
      <w:numFmt w:val="bullet"/>
      <w:lvlText w:val=""/>
      <w:lvlJc w:val="left"/>
      <w:pPr>
        <w:ind w:left="6880" w:hanging="400"/>
      </w:pPr>
      <w:rPr>
        <w:rFonts w:ascii="Wingdings" w:hAnsi="Wingdings" w:hint="default"/>
      </w:rPr>
    </w:lvl>
  </w:abstractNum>
  <w:abstractNum w:abstractNumId="2">
    <w:nsid w:val="762A73CF"/>
    <w:multiLevelType w:val="hybridMultilevel"/>
    <w:tmpl w:val="5B0A0CB4"/>
    <w:lvl w:ilvl="0" w:tplc="6DA4AECC">
      <w:start w:val="1"/>
      <w:numFmt w:val="bullet"/>
      <w:lvlText w:val="–"/>
      <w:lvlJc w:val="left"/>
      <w:pPr>
        <w:ind w:left="3680" w:hanging="400"/>
      </w:pPr>
      <w:rPr>
        <w:rFonts w:ascii="Wingdings" w:hAnsi="Wingdings" w:hint="default"/>
      </w:rPr>
    </w:lvl>
    <w:lvl w:ilvl="1" w:tplc="04090003" w:tentative="1">
      <w:start w:val="1"/>
      <w:numFmt w:val="bullet"/>
      <w:lvlText w:val=""/>
      <w:lvlJc w:val="left"/>
      <w:pPr>
        <w:ind w:left="4080" w:hanging="400"/>
      </w:pPr>
      <w:rPr>
        <w:rFonts w:ascii="Wingdings" w:hAnsi="Wingdings" w:hint="default"/>
      </w:rPr>
    </w:lvl>
    <w:lvl w:ilvl="2" w:tplc="04090005" w:tentative="1">
      <w:start w:val="1"/>
      <w:numFmt w:val="bullet"/>
      <w:lvlText w:val=""/>
      <w:lvlJc w:val="left"/>
      <w:pPr>
        <w:ind w:left="4480" w:hanging="400"/>
      </w:pPr>
      <w:rPr>
        <w:rFonts w:ascii="Wingdings" w:hAnsi="Wingdings" w:hint="default"/>
      </w:rPr>
    </w:lvl>
    <w:lvl w:ilvl="3" w:tplc="04090001" w:tentative="1">
      <w:start w:val="1"/>
      <w:numFmt w:val="bullet"/>
      <w:lvlText w:val=""/>
      <w:lvlJc w:val="left"/>
      <w:pPr>
        <w:ind w:left="4880" w:hanging="400"/>
      </w:pPr>
      <w:rPr>
        <w:rFonts w:ascii="Wingdings" w:hAnsi="Wingdings" w:hint="default"/>
      </w:rPr>
    </w:lvl>
    <w:lvl w:ilvl="4" w:tplc="04090003" w:tentative="1">
      <w:start w:val="1"/>
      <w:numFmt w:val="bullet"/>
      <w:lvlText w:val=""/>
      <w:lvlJc w:val="left"/>
      <w:pPr>
        <w:ind w:left="5280" w:hanging="400"/>
      </w:pPr>
      <w:rPr>
        <w:rFonts w:ascii="Wingdings" w:hAnsi="Wingdings" w:hint="default"/>
      </w:rPr>
    </w:lvl>
    <w:lvl w:ilvl="5" w:tplc="04090005" w:tentative="1">
      <w:start w:val="1"/>
      <w:numFmt w:val="bullet"/>
      <w:lvlText w:val=""/>
      <w:lvlJc w:val="left"/>
      <w:pPr>
        <w:ind w:left="5680" w:hanging="400"/>
      </w:pPr>
      <w:rPr>
        <w:rFonts w:ascii="Wingdings" w:hAnsi="Wingdings" w:hint="default"/>
      </w:rPr>
    </w:lvl>
    <w:lvl w:ilvl="6" w:tplc="04090001" w:tentative="1">
      <w:start w:val="1"/>
      <w:numFmt w:val="bullet"/>
      <w:lvlText w:val=""/>
      <w:lvlJc w:val="left"/>
      <w:pPr>
        <w:ind w:left="6080" w:hanging="400"/>
      </w:pPr>
      <w:rPr>
        <w:rFonts w:ascii="Wingdings" w:hAnsi="Wingdings" w:hint="default"/>
      </w:rPr>
    </w:lvl>
    <w:lvl w:ilvl="7" w:tplc="04090003" w:tentative="1">
      <w:start w:val="1"/>
      <w:numFmt w:val="bullet"/>
      <w:lvlText w:val=""/>
      <w:lvlJc w:val="left"/>
      <w:pPr>
        <w:ind w:left="6480" w:hanging="400"/>
      </w:pPr>
      <w:rPr>
        <w:rFonts w:ascii="Wingdings" w:hAnsi="Wingdings" w:hint="default"/>
      </w:rPr>
    </w:lvl>
    <w:lvl w:ilvl="8" w:tplc="04090005" w:tentative="1">
      <w:start w:val="1"/>
      <w:numFmt w:val="bullet"/>
      <w:lvlText w:val=""/>
      <w:lvlJc w:val="left"/>
      <w:pPr>
        <w:ind w:left="6880" w:hanging="400"/>
      </w:pPr>
      <w:rPr>
        <w:rFonts w:ascii="Wingdings" w:hAnsi="Wingdings" w:hint="default"/>
      </w:rPr>
    </w:lvl>
  </w:abstractNum>
  <w:abstractNum w:abstractNumId="3">
    <w:nsid w:val="7677725C"/>
    <w:multiLevelType w:val="hybridMultilevel"/>
    <w:tmpl w:val="EE68A0D8"/>
    <w:lvl w:ilvl="0" w:tplc="BEE00F5A">
      <w:start w:val="1"/>
      <w:numFmt w:val="bullet"/>
      <w:lvlText w:val="–"/>
      <w:lvlJc w:val="left"/>
      <w:pPr>
        <w:ind w:left="3680" w:hanging="400"/>
      </w:pPr>
      <w:rPr>
        <w:rFonts w:ascii="Arial" w:hAnsi="Arial" w:hint="default"/>
      </w:rPr>
    </w:lvl>
    <w:lvl w:ilvl="1" w:tplc="04090003" w:tentative="1">
      <w:start w:val="1"/>
      <w:numFmt w:val="bullet"/>
      <w:lvlText w:val=""/>
      <w:lvlJc w:val="left"/>
      <w:pPr>
        <w:ind w:left="4080" w:hanging="400"/>
      </w:pPr>
      <w:rPr>
        <w:rFonts w:ascii="Wingdings" w:hAnsi="Wingdings" w:hint="default"/>
      </w:rPr>
    </w:lvl>
    <w:lvl w:ilvl="2" w:tplc="04090005" w:tentative="1">
      <w:start w:val="1"/>
      <w:numFmt w:val="bullet"/>
      <w:lvlText w:val=""/>
      <w:lvlJc w:val="left"/>
      <w:pPr>
        <w:ind w:left="4480" w:hanging="400"/>
      </w:pPr>
      <w:rPr>
        <w:rFonts w:ascii="Wingdings" w:hAnsi="Wingdings" w:hint="default"/>
      </w:rPr>
    </w:lvl>
    <w:lvl w:ilvl="3" w:tplc="04090001" w:tentative="1">
      <w:start w:val="1"/>
      <w:numFmt w:val="bullet"/>
      <w:lvlText w:val=""/>
      <w:lvlJc w:val="left"/>
      <w:pPr>
        <w:ind w:left="4880" w:hanging="400"/>
      </w:pPr>
      <w:rPr>
        <w:rFonts w:ascii="Wingdings" w:hAnsi="Wingdings" w:hint="default"/>
      </w:rPr>
    </w:lvl>
    <w:lvl w:ilvl="4" w:tplc="04090003" w:tentative="1">
      <w:start w:val="1"/>
      <w:numFmt w:val="bullet"/>
      <w:lvlText w:val=""/>
      <w:lvlJc w:val="left"/>
      <w:pPr>
        <w:ind w:left="5280" w:hanging="400"/>
      </w:pPr>
      <w:rPr>
        <w:rFonts w:ascii="Wingdings" w:hAnsi="Wingdings" w:hint="default"/>
      </w:rPr>
    </w:lvl>
    <w:lvl w:ilvl="5" w:tplc="04090005" w:tentative="1">
      <w:start w:val="1"/>
      <w:numFmt w:val="bullet"/>
      <w:lvlText w:val=""/>
      <w:lvlJc w:val="left"/>
      <w:pPr>
        <w:ind w:left="5680" w:hanging="400"/>
      </w:pPr>
      <w:rPr>
        <w:rFonts w:ascii="Wingdings" w:hAnsi="Wingdings" w:hint="default"/>
      </w:rPr>
    </w:lvl>
    <w:lvl w:ilvl="6" w:tplc="04090001" w:tentative="1">
      <w:start w:val="1"/>
      <w:numFmt w:val="bullet"/>
      <w:lvlText w:val=""/>
      <w:lvlJc w:val="left"/>
      <w:pPr>
        <w:ind w:left="6080" w:hanging="400"/>
      </w:pPr>
      <w:rPr>
        <w:rFonts w:ascii="Wingdings" w:hAnsi="Wingdings" w:hint="default"/>
      </w:rPr>
    </w:lvl>
    <w:lvl w:ilvl="7" w:tplc="04090003" w:tentative="1">
      <w:start w:val="1"/>
      <w:numFmt w:val="bullet"/>
      <w:lvlText w:val=""/>
      <w:lvlJc w:val="left"/>
      <w:pPr>
        <w:ind w:left="6480" w:hanging="400"/>
      </w:pPr>
      <w:rPr>
        <w:rFonts w:ascii="Wingdings" w:hAnsi="Wingdings" w:hint="default"/>
      </w:rPr>
    </w:lvl>
    <w:lvl w:ilvl="8" w:tplc="04090005" w:tentative="1">
      <w:start w:val="1"/>
      <w:numFmt w:val="bullet"/>
      <w:lvlText w:val=""/>
      <w:lvlJc w:val="left"/>
      <w:pPr>
        <w:ind w:left="6880" w:hanging="40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5B6"/>
    <w:rsid w:val="000247A0"/>
    <w:rsid w:val="000B12D4"/>
    <w:rsid w:val="000B4958"/>
    <w:rsid w:val="000D0F48"/>
    <w:rsid w:val="000E1D3C"/>
    <w:rsid w:val="00100D6E"/>
    <w:rsid w:val="00106C7F"/>
    <w:rsid w:val="001B3F0D"/>
    <w:rsid w:val="0021143C"/>
    <w:rsid w:val="002935DA"/>
    <w:rsid w:val="002B0A26"/>
    <w:rsid w:val="002B2D5C"/>
    <w:rsid w:val="00300211"/>
    <w:rsid w:val="00323251"/>
    <w:rsid w:val="0033296A"/>
    <w:rsid w:val="00357BD4"/>
    <w:rsid w:val="003D32E0"/>
    <w:rsid w:val="004067DB"/>
    <w:rsid w:val="004177E4"/>
    <w:rsid w:val="0044262D"/>
    <w:rsid w:val="00444972"/>
    <w:rsid w:val="00451FFA"/>
    <w:rsid w:val="00496528"/>
    <w:rsid w:val="004E102C"/>
    <w:rsid w:val="00517AAD"/>
    <w:rsid w:val="005269A1"/>
    <w:rsid w:val="005713E8"/>
    <w:rsid w:val="005A46FE"/>
    <w:rsid w:val="005B59D8"/>
    <w:rsid w:val="00606841"/>
    <w:rsid w:val="006157D9"/>
    <w:rsid w:val="00630C63"/>
    <w:rsid w:val="00644981"/>
    <w:rsid w:val="00672230"/>
    <w:rsid w:val="00672AB3"/>
    <w:rsid w:val="006E168B"/>
    <w:rsid w:val="006F4251"/>
    <w:rsid w:val="007200AF"/>
    <w:rsid w:val="007967DE"/>
    <w:rsid w:val="007C1CE8"/>
    <w:rsid w:val="007E160E"/>
    <w:rsid w:val="00804AA7"/>
    <w:rsid w:val="008C7474"/>
    <w:rsid w:val="008E3EF1"/>
    <w:rsid w:val="00912D06"/>
    <w:rsid w:val="00946AA5"/>
    <w:rsid w:val="009B68E5"/>
    <w:rsid w:val="00AA25E1"/>
    <w:rsid w:val="00B0181F"/>
    <w:rsid w:val="00B222C6"/>
    <w:rsid w:val="00B53C52"/>
    <w:rsid w:val="00B7721B"/>
    <w:rsid w:val="00BA3FCF"/>
    <w:rsid w:val="00BB426C"/>
    <w:rsid w:val="00BE05B6"/>
    <w:rsid w:val="00BF4E87"/>
    <w:rsid w:val="00C17FAC"/>
    <w:rsid w:val="00C77379"/>
    <w:rsid w:val="00CA08A8"/>
    <w:rsid w:val="00CC514B"/>
    <w:rsid w:val="00CD66C7"/>
    <w:rsid w:val="00CE0A8F"/>
    <w:rsid w:val="00CE593C"/>
    <w:rsid w:val="00D7548D"/>
    <w:rsid w:val="00DA6CE0"/>
    <w:rsid w:val="00DB321F"/>
    <w:rsid w:val="00DF0204"/>
    <w:rsid w:val="00E315C4"/>
    <w:rsid w:val="00E361A8"/>
    <w:rsid w:val="00EB7BDA"/>
    <w:rsid w:val="00F67F22"/>
    <w:rsid w:val="00FE7DE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4"/>
        <w:lang w:val="en-US" w:eastAsia="ko-K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7F"/>
    <w:pPr>
      <w:spacing w:line="240" w:lineRule="auto"/>
      <w:jc w:val="left"/>
    </w:pPr>
    <w:rPr>
      <w:rFonts w:ascii="Times New Roman" w:eastAsia="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95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2230"/>
    <w:pPr>
      <w:spacing w:line="360" w:lineRule="auto"/>
      <w:ind w:leftChars="400" w:left="800"/>
      <w:jc w:val="both"/>
    </w:pPr>
    <w:rPr>
      <w:rFonts w:asciiTheme="minorHAnsi" w:eastAsiaTheme="minorEastAsia" w:hAnsiTheme="minorHAnsi" w:cstheme="minorBidi"/>
      <w:kern w:val="2"/>
      <w:sz w:val="20"/>
    </w:rPr>
  </w:style>
  <w:style w:type="paragraph" w:styleId="a5">
    <w:name w:val="footer"/>
    <w:basedOn w:val="a"/>
    <w:link w:val="Char"/>
    <w:uiPriority w:val="99"/>
    <w:unhideWhenUsed/>
    <w:rsid w:val="00672230"/>
    <w:pPr>
      <w:tabs>
        <w:tab w:val="center" w:pos="4513"/>
        <w:tab w:val="right" w:pos="9026"/>
      </w:tabs>
      <w:snapToGrid w:val="0"/>
      <w:spacing w:line="360" w:lineRule="auto"/>
      <w:jc w:val="both"/>
    </w:pPr>
    <w:rPr>
      <w:rFonts w:asciiTheme="minorHAnsi" w:eastAsiaTheme="minorEastAsia" w:hAnsiTheme="minorHAnsi" w:cstheme="minorBidi"/>
      <w:kern w:val="2"/>
      <w:sz w:val="20"/>
    </w:rPr>
  </w:style>
  <w:style w:type="character" w:customStyle="1" w:styleId="Char">
    <w:name w:val="바닥글 Char"/>
    <w:basedOn w:val="a0"/>
    <w:link w:val="a5"/>
    <w:uiPriority w:val="99"/>
    <w:rsid w:val="00672230"/>
  </w:style>
  <w:style w:type="character" w:styleId="a6">
    <w:name w:val="page number"/>
    <w:basedOn w:val="a0"/>
    <w:uiPriority w:val="99"/>
    <w:semiHidden/>
    <w:unhideWhenUsed/>
    <w:rsid w:val="00672230"/>
  </w:style>
  <w:style w:type="character" w:styleId="a7">
    <w:name w:val="annotation reference"/>
    <w:basedOn w:val="a0"/>
    <w:uiPriority w:val="99"/>
    <w:semiHidden/>
    <w:unhideWhenUsed/>
    <w:rsid w:val="008E3EF1"/>
    <w:rPr>
      <w:sz w:val="18"/>
      <w:szCs w:val="18"/>
    </w:rPr>
  </w:style>
  <w:style w:type="paragraph" w:styleId="a8">
    <w:name w:val="annotation text"/>
    <w:basedOn w:val="a"/>
    <w:link w:val="Char0"/>
    <w:uiPriority w:val="99"/>
    <w:semiHidden/>
    <w:unhideWhenUsed/>
    <w:rsid w:val="008E3EF1"/>
    <w:pPr>
      <w:spacing w:line="360" w:lineRule="auto"/>
    </w:pPr>
    <w:rPr>
      <w:rFonts w:asciiTheme="minorHAnsi" w:eastAsiaTheme="minorEastAsia" w:hAnsiTheme="minorHAnsi" w:cstheme="minorBidi"/>
      <w:kern w:val="2"/>
      <w:sz w:val="20"/>
    </w:rPr>
  </w:style>
  <w:style w:type="character" w:customStyle="1" w:styleId="Char0">
    <w:name w:val="메모 텍스트 Char"/>
    <w:basedOn w:val="a0"/>
    <w:link w:val="a8"/>
    <w:uiPriority w:val="99"/>
    <w:semiHidden/>
    <w:rsid w:val="008E3EF1"/>
  </w:style>
  <w:style w:type="paragraph" w:styleId="a9">
    <w:name w:val="annotation subject"/>
    <w:basedOn w:val="a8"/>
    <w:next w:val="a8"/>
    <w:link w:val="Char1"/>
    <w:uiPriority w:val="99"/>
    <w:semiHidden/>
    <w:unhideWhenUsed/>
    <w:rsid w:val="008E3EF1"/>
    <w:rPr>
      <w:b/>
      <w:bCs/>
    </w:rPr>
  </w:style>
  <w:style w:type="character" w:customStyle="1" w:styleId="Char1">
    <w:name w:val="메모 주제 Char"/>
    <w:basedOn w:val="Char0"/>
    <w:link w:val="a9"/>
    <w:uiPriority w:val="99"/>
    <w:semiHidden/>
    <w:rsid w:val="008E3EF1"/>
    <w:rPr>
      <w:b/>
      <w:bCs/>
    </w:rPr>
  </w:style>
  <w:style w:type="character" w:styleId="aa">
    <w:name w:val="Emphasis"/>
    <w:basedOn w:val="a0"/>
    <w:uiPriority w:val="20"/>
    <w:qFormat/>
    <w:rsid w:val="002B0A26"/>
    <w:rPr>
      <w:i/>
      <w:iCs/>
    </w:rPr>
  </w:style>
  <w:style w:type="character" w:customStyle="1" w:styleId="apple-converted-space">
    <w:name w:val="apple-converted-space"/>
    <w:basedOn w:val="a0"/>
    <w:rsid w:val="002B0A26"/>
  </w:style>
  <w:style w:type="paragraph" w:styleId="ab">
    <w:name w:val="Balloon Text"/>
    <w:basedOn w:val="a"/>
    <w:link w:val="Char2"/>
    <w:uiPriority w:val="99"/>
    <w:semiHidden/>
    <w:unhideWhenUsed/>
    <w:rsid w:val="00DF0204"/>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DF0204"/>
    <w:rPr>
      <w:rFonts w:asciiTheme="majorHAnsi" w:eastAsiaTheme="majorEastAsia" w:hAnsiTheme="majorHAnsi" w:cstheme="majorBidi"/>
      <w:kern w:val="0"/>
      <w:sz w:val="18"/>
      <w:szCs w:val="18"/>
    </w:rPr>
  </w:style>
  <w:style w:type="paragraph" w:styleId="ac">
    <w:name w:val="header"/>
    <w:basedOn w:val="a"/>
    <w:link w:val="Char3"/>
    <w:uiPriority w:val="99"/>
    <w:semiHidden/>
    <w:unhideWhenUsed/>
    <w:rsid w:val="00DF0204"/>
    <w:pPr>
      <w:tabs>
        <w:tab w:val="center" w:pos="4513"/>
        <w:tab w:val="right" w:pos="9026"/>
      </w:tabs>
      <w:snapToGrid w:val="0"/>
    </w:pPr>
  </w:style>
  <w:style w:type="character" w:customStyle="1" w:styleId="Char3">
    <w:name w:val="머리글 Char"/>
    <w:basedOn w:val="a0"/>
    <w:link w:val="ac"/>
    <w:uiPriority w:val="99"/>
    <w:semiHidden/>
    <w:rsid w:val="00DF0204"/>
    <w:rPr>
      <w:rFonts w:ascii="Times New Roman" w:eastAsia="Times New Roman"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divs>
    <w:div w:id="154421123">
      <w:bodyDiv w:val="1"/>
      <w:marLeft w:val="0"/>
      <w:marRight w:val="0"/>
      <w:marTop w:val="0"/>
      <w:marBottom w:val="0"/>
      <w:divBdr>
        <w:top w:val="none" w:sz="0" w:space="0" w:color="auto"/>
        <w:left w:val="none" w:sz="0" w:space="0" w:color="auto"/>
        <w:bottom w:val="none" w:sz="0" w:space="0" w:color="auto"/>
        <w:right w:val="none" w:sz="0" w:space="0" w:color="auto"/>
      </w:divBdr>
    </w:div>
    <w:div w:id="8431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B45E-FBCA-9C41-9A7D-282DF035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971</Words>
  <Characters>5538</Characters>
  <Application>Microsoft Office Word</Application>
  <DocSecurity>0</DocSecurity>
  <Lines>46</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Eun Park</dc:creator>
  <cp:lastModifiedBy>USER</cp:lastModifiedBy>
  <cp:revision>2</cp:revision>
  <cp:lastPrinted>2021-10-14T05:30:00Z</cp:lastPrinted>
  <dcterms:created xsi:type="dcterms:W3CDTF">2021-10-14T07:14:00Z</dcterms:created>
  <dcterms:modified xsi:type="dcterms:W3CDTF">2021-10-14T07:14:00Z</dcterms:modified>
</cp:coreProperties>
</file>